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7C5D" w14:textId="77777777" w:rsidR="00B206DB" w:rsidRDefault="00B206DB">
      <w:pPr>
        <w:pStyle w:val="BodyText"/>
        <w:rPr>
          <w:rFonts w:ascii="Times New Roman"/>
        </w:rPr>
      </w:pPr>
    </w:p>
    <w:p w14:paraId="3DB96D89" w14:textId="3B768279" w:rsidR="00832E90" w:rsidRDefault="006D4868">
      <w:pPr>
        <w:pStyle w:val="BodyText"/>
        <w:rPr>
          <w:rFonts w:ascii="Times New Roman"/>
        </w:rPr>
      </w:pPr>
      <w:r w:rsidRPr="0097106F">
        <w:rPr>
          <w:noProof/>
          <w:color w:val="008080"/>
        </w:rPr>
        <mc:AlternateContent>
          <mc:Choice Requires="wps">
            <w:drawing>
              <wp:anchor distT="0" distB="0" distL="114300" distR="114300" simplePos="0" relativeHeight="251659264" behindDoc="0" locked="0" layoutInCell="1" allowOverlap="1" wp14:anchorId="204C4F2B" wp14:editId="66FE0E46">
                <wp:simplePos x="0" y="0"/>
                <wp:positionH relativeFrom="column">
                  <wp:posOffset>2768600</wp:posOffset>
                </wp:positionH>
                <wp:positionV relativeFrom="paragraph">
                  <wp:posOffset>118110</wp:posOffset>
                </wp:positionV>
                <wp:extent cx="0" cy="718185"/>
                <wp:effectExtent l="6350" t="6985" r="12700" b="825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85"/>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040E3D6"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8pt,9.3pt" to="218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" strokecolor="teal"/>
            </w:pict>
          </mc:Fallback>
        </mc:AlternateContent>
      </w:r>
    </w:p>
    <w:p w14:paraId="0DABFF68" w14:textId="68C13659" w:rsidR="00832E90" w:rsidRDefault="006D4868">
      <w:pPr>
        <w:pStyle w:val="BodyText"/>
        <w:rPr>
          <w:rFonts w:ascii="Times New Roman"/>
        </w:rPr>
      </w:pPr>
      <w:r>
        <w:rPr>
          <w:noProof/>
        </w:rPr>
        <mc:AlternateContent>
          <mc:Choice Requires="wps">
            <w:drawing>
              <wp:anchor distT="0" distB="0" distL="114299" distR="114299" simplePos="0" relativeHeight="251658240" behindDoc="0" locked="0" layoutInCell="1" allowOverlap="1" wp14:anchorId="79CF6812" wp14:editId="589F0CF7">
                <wp:simplePos x="0" y="0"/>
                <wp:positionH relativeFrom="column">
                  <wp:posOffset>2839084</wp:posOffset>
                </wp:positionH>
                <wp:positionV relativeFrom="paragraph">
                  <wp:posOffset>81915</wp:posOffset>
                </wp:positionV>
                <wp:extent cx="0" cy="718185"/>
                <wp:effectExtent l="0" t="0" r="19050" b="5715"/>
                <wp:wrapNone/>
                <wp:docPr id="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85"/>
                        </a:xfrm>
                        <a:prstGeom prst="line">
                          <a:avLst/>
                        </a:prstGeom>
                        <a:noFill/>
                        <a:ln w="9525" cap="flat" cmpd="sng" algn="ctr">
                          <a:solidFill>
                            <a:srgbClr val="33856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8BEC98A" id="Straight Connector 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3.55pt,6.45pt" to="223.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" strokecolor="#33856c"/>
            </w:pict>
          </mc:Fallback>
        </mc:AlternateContent>
      </w:r>
    </w:p>
    <w:p w14:paraId="3C19AAD9" w14:textId="77777777" w:rsidR="00B206DB" w:rsidRDefault="00B206DB" w:rsidP="00B206DB">
      <w:pPr>
        <w:spacing w:line="268" w:lineRule="auto"/>
        <w:ind w:left="5040"/>
        <w:rPr>
          <w:rFonts w:asciiTheme="minorHAnsi" w:hAnsiTheme="minorHAnsi" w:cstheme="minorHAnsi"/>
          <w:color w:val="33856C"/>
          <w:spacing w:val="-8"/>
          <w:sz w:val="27"/>
        </w:rPr>
        <w:sectPr w:rsidR="00B206DB">
          <w:type w:val="continuous"/>
          <w:pgSz w:w="12240" w:h="15840"/>
          <w:pgMar w:top="0" w:right="0" w:bottom="280" w:left="0" w:header="720" w:footer="720" w:gutter="0"/>
          <w:cols w:num="2" w:space="720" w:equalWidth="0">
            <w:col w:w="8340" w:space="40"/>
            <w:col w:w="3860"/>
          </w:cols>
        </w:sectPr>
      </w:pPr>
    </w:p>
    <w:p w14:paraId="3A742948" w14:textId="77777777" w:rsidR="00B206DB" w:rsidRPr="0097106F" w:rsidRDefault="001F279D" w:rsidP="0097106F">
      <w:pPr>
        <w:spacing w:line="268" w:lineRule="auto"/>
        <w:ind w:left="1440" w:firstLine="720"/>
        <w:rPr>
          <w:rFonts w:asciiTheme="minorHAnsi" w:hAnsiTheme="minorHAnsi" w:cstheme="minorHAnsi"/>
          <w:b/>
          <w:color w:val="008080"/>
          <w:spacing w:val="-9"/>
        </w:rPr>
      </w:pPr>
      <w:r w:rsidRPr="0097106F">
        <w:rPr>
          <w:rFonts w:asciiTheme="minorHAnsi" w:hAnsiTheme="minorHAnsi" w:cstheme="minorHAnsi"/>
          <w:b/>
          <w:noProof/>
          <w:color w:val="008080"/>
        </w:rPr>
        <w:drawing>
          <wp:anchor distT="0" distB="0" distL="114300" distR="114300" simplePos="0" relativeHeight="251651072" behindDoc="0" locked="0" layoutInCell="1" allowOverlap="1" wp14:anchorId="2BF6B6B3" wp14:editId="60EB0846">
            <wp:simplePos x="0" y="0"/>
            <wp:positionH relativeFrom="column">
              <wp:posOffset>1167765</wp:posOffset>
            </wp:positionH>
            <wp:positionV relativeFrom="paragraph">
              <wp:posOffset>113030</wp:posOffset>
            </wp:positionV>
            <wp:extent cx="1348740" cy="255905"/>
            <wp:effectExtent l="0" t="0" r="0" b="0"/>
            <wp:wrapThrough wrapText="bothSides">
              <wp:wrapPolygon edited="0">
                <wp:start x="915" y="0"/>
                <wp:lineTo x="0" y="14471"/>
                <wp:lineTo x="0" y="19295"/>
                <wp:lineTo x="20746" y="19295"/>
                <wp:lineTo x="21356" y="6432"/>
                <wp:lineTo x="21356" y="0"/>
                <wp:lineTo x="7627" y="0"/>
                <wp:lineTo x="91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case_Teal_logo_600x114_R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740" cy="255905"/>
                    </a:xfrm>
                    <a:prstGeom prst="rect">
                      <a:avLst/>
                    </a:prstGeom>
                  </pic:spPr>
                </pic:pic>
              </a:graphicData>
            </a:graphic>
            <wp14:sizeRelH relativeFrom="page">
              <wp14:pctWidth>0</wp14:pctWidth>
            </wp14:sizeRelH>
            <wp14:sizeRelV relativeFrom="page">
              <wp14:pctHeight>0</wp14:pctHeight>
            </wp14:sizeRelV>
          </wp:anchor>
        </w:drawing>
      </w:r>
      <w:r w:rsidRPr="0097106F">
        <w:rPr>
          <w:rFonts w:asciiTheme="minorHAnsi" w:hAnsiTheme="minorHAnsi" w:cstheme="minorHAnsi"/>
          <w:b/>
          <w:color w:val="008080"/>
          <w:spacing w:val="-8"/>
        </w:rPr>
        <w:t xml:space="preserve">Quantifying </w:t>
      </w:r>
      <w:r w:rsidRPr="0097106F">
        <w:rPr>
          <w:rFonts w:asciiTheme="minorHAnsi" w:hAnsiTheme="minorHAnsi" w:cstheme="minorHAnsi"/>
          <w:b/>
          <w:color w:val="008080"/>
          <w:spacing w:val="-7"/>
        </w:rPr>
        <w:t xml:space="preserve">the </w:t>
      </w:r>
      <w:r w:rsidRPr="0097106F">
        <w:rPr>
          <w:rFonts w:asciiTheme="minorHAnsi" w:hAnsiTheme="minorHAnsi" w:cstheme="minorHAnsi"/>
          <w:b/>
          <w:color w:val="008080"/>
          <w:spacing w:val="-11"/>
        </w:rPr>
        <w:t xml:space="preserve">Value </w:t>
      </w:r>
      <w:r w:rsidRPr="0097106F">
        <w:rPr>
          <w:rFonts w:asciiTheme="minorHAnsi" w:hAnsiTheme="minorHAnsi" w:cstheme="minorHAnsi"/>
          <w:b/>
          <w:color w:val="008080"/>
          <w:spacing w:val="-6"/>
        </w:rPr>
        <w:t xml:space="preserve">of </w:t>
      </w:r>
      <w:r w:rsidRPr="0097106F">
        <w:rPr>
          <w:rFonts w:asciiTheme="minorHAnsi" w:hAnsiTheme="minorHAnsi" w:cstheme="minorHAnsi"/>
          <w:b/>
          <w:color w:val="008080"/>
          <w:spacing w:val="-8"/>
        </w:rPr>
        <w:t xml:space="preserve">Upgrade </w:t>
      </w:r>
      <w:r w:rsidRPr="0097106F">
        <w:rPr>
          <w:rFonts w:asciiTheme="minorHAnsi" w:hAnsiTheme="minorHAnsi" w:cstheme="minorHAnsi"/>
          <w:b/>
          <w:color w:val="008080"/>
          <w:spacing w:val="-9"/>
        </w:rPr>
        <w:t xml:space="preserve">Options </w:t>
      </w:r>
      <w:r w:rsidRPr="0097106F">
        <w:rPr>
          <w:rFonts w:asciiTheme="minorHAnsi" w:hAnsiTheme="minorHAnsi" w:cstheme="minorHAnsi"/>
          <w:b/>
          <w:color w:val="008080"/>
          <w:spacing w:val="-8"/>
        </w:rPr>
        <w:t xml:space="preserve">for Biogas </w:t>
      </w:r>
      <w:r w:rsidRPr="0097106F">
        <w:rPr>
          <w:rFonts w:asciiTheme="minorHAnsi" w:hAnsiTheme="minorHAnsi" w:cstheme="minorHAnsi"/>
          <w:b/>
          <w:color w:val="008080"/>
          <w:spacing w:val="-9"/>
        </w:rPr>
        <w:t xml:space="preserve">Cogeneration </w:t>
      </w:r>
    </w:p>
    <w:p w14:paraId="7FD5E142" w14:textId="4B2FAC31" w:rsidR="0097106F" w:rsidRDefault="001F279D" w:rsidP="0097106F">
      <w:pPr>
        <w:spacing w:line="268" w:lineRule="auto"/>
        <w:ind w:left="1440" w:firstLine="720"/>
        <w:rPr>
          <w:rFonts w:asciiTheme="minorHAnsi" w:hAnsiTheme="minorHAnsi" w:cstheme="minorHAnsi"/>
          <w:spacing w:val="-3"/>
        </w:rPr>
      </w:pPr>
      <w:r w:rsidRPr="00B206DB">
        <w:rPr>
          <w:rFonts w:asciiTheme="minorHAnsi" w:hAnsiTheme="minorHAnsi" w:cstheme="minorHAnsi"/>
          <w:spacing w:val="-6"/>
        </w:rPr>
        <w:t xml:space="preserve">Madison, </w:t>
      </w:r>
      <w:r w:rsidRPr="00B206DB">
        <w:rPr>
          <w:rFonts w:asciiTheme="minorHAnsi" w:hAnsiTheme="minorHAnsi" w:cstheme="minorHAnsi"/>
          <w:spacing w:val="-7"/>
        </w:rPr>
        <w:t xml:space="preserve">Wisconsin, </w:t>
      </w:r>
      <w:r w:rsidRPr="00B206DB">
        <w:rPr>
          <w:rFonts w:asciiTheme="minorHAnsi" w:hAnsiTheme="minorHAnsi" w:cstheme="minorHAnsi"/>
          <w:spacing w:val="-5"/>
        </w:rPr>
        <w:t xml:space="preserve">turns </w:t>
      </w:r>
      <w:r w:rsidRPr="00B206DB">
        <w:rPr>
          <w:rFonts w:asciiTheme="minorHAnsi" w:hAnsiTheme="minorHAnsi" w:cstheme="minorHAnsi"/>
          <w:spacing w:val="-3"/>
        </w:rPr>
        <w:t xml:space="preserve">to </w:t>
      </w:r>
      <w:r w:rsidRPr="00B206DB">
        <w:rPr>
          <w:rFonts w:asciiTheme="minorHAnsi" w:hAnsiTheme="minorHAnsi" w:cstheme="minorHAnsi"/>
          <w:spacing w:val="-4"/>
        </w:rPr>
        <w:t xml:space="preserve">the </w:t>
      </w:r>
      <w:r w:rsidRPr="00B206DB">
        <w:rPr>
          <w:rFonts w:asciiTheme="minorHAnsi" w:hAnsiTheme="minorHAnsi" w:cstheme="minorHAnsi"/>
          <w:spacing w:val="-6"/>
        </w:rPr>
        <w:t xml:space="preserve">consulting </w:t>
      </w:r>
      <w:r w:rsidRPr="00B206DB">
        <w:rPr>
          <w:rFonts w:asciiTheme="minorHAnsi" w:hAnsiTheme="minorHAnsi" w:cstheme="minorHAnsi"/>
          <w:spacing w:val="-4"/>
        </w:rPr>
        <w:t xml:space="preserve">arm </w:t>
      </w:r>
      <w:r w:rsidRPr="00B206DB">
        <w:rPr>
          <w:rFonts w:asciiTheme="minorHAnsi" w:hAnsiTheme="minorHAnsi" w:cstheme="minorHAnsi"/>
          <w:spacing w:val="-3"/>
        </w:rPr>
        <w:t xml:space="preserve">of </w:t>
      </w:r>
      <w:proofErr w:type="spellStart"/>
      <w:r w:rsidRPr="00B206DB">
        <w:rPr>
          <w:rFonts w:asciiTheme="minorHAnsi" w:hAnsiTheme="minorHAnsi" w:cstheme="minorHAnsi"/>
          <w:spacing w:val="-6"/>
        </w:rPr>
        <w:t>Autocase</w:t>
      </w:r>
      <w:proofErr w:type="spellEnd"/>
      <w:r w:rsidRPr="00B206DB">
        <w:rPr>
          <w:rFonts w:asciiTheme="minorHAnsi" w:hAnsiTheme="minorHAnsi" w:cstheme="minorHAnsi"/>
          <w:spacing w:val="-6"/>
        </w:rPr>
        <w:t xml:space="preserve"> </w:t>
      </w:r>
      <w:r w:rsidRPr="00B206DB">
        <w:rPr>
          <w:rFonts w:asciiTheme="minorHAnsi" w:hAnsiTheme="minorHAnsi" w:cstheme="minorHAnsi"/>
          <w:spacing w:val="-3"/>
        </w:rPr>
        <w:t xml:space="preserve">to </w:t>
      </w:r>
    </w:p>
    <w:p w14:paraId="2245FAE2" w14:textId="6A84DC59" w:rsidR="001F279D" w:rsidRPr="00B206DB" w:rsidRDefault="0097106F" w:rsidP="0097106F">
      <w:pPr>
        <w:spacing w:line="268" w:lineRule="auto"/>
        <w:ind w:left="4320"/>
        <w:rPr>
          <w:rFonts w:asciiTheme="minorHAnsi" w:hAnsiTheme="minorHAnsi" w:cstheme="minorHAnsi"/>
        </w:rPr>
      </w:pPr>
      <w:r>
        <w:rPr>
          <w:rFonts w:asciiTheme="minorHAnsi" w:hAnsiTheme="minorHAnsi" w:cstheme="minorHAnsi"/>
          <w:spacing w:val="-6"/>
        </w:rPr>
        <w:t xml:space="preserve">            </w:t>
      </w:r>
      <w:r w:rsidR="001F279D" w:rsidRPr="00B206DB">
        <w:rPr>
          <w:rFonts w:asciiTheme="minorHAnsi" w:hAnsiTheme="minorHAnsi" w:cstheme="minorHAnsi"/>
          <w:spacing w:val="-6"/>
        </w:rPr>
        <w:t xml:space="preserve">inform </w:t>
      </w:r>
      <w:r w:rsidR="001F279D" w:rsidRPr="00B206DB">
        <w:rPr>
          <w:rFonts w:asciiTheme="minorHAnsi" w:hAnsiTheme="minorHAnsi" w:cstheme="minorHAnsi"/>
          <w:spacing w:val="-5"/>
        </w:rPr>
        <w:t xml:space="preserve">best paths </w:t>
      </w:r>
      <w:r w:rsidR="001F279D" w:rsidRPr="00B206DB">
        <w:rPr>
          <w:rFonts w:asciiTheme="minorHAnsi" w:hAnsiTheme="minorHAnsi" w:cstheme="minorHAnsi"/>
          <w:spacing w:val="-6"/>
        </w:rPr>
        <w:t xml:space="preserve">towards district-wide </w:t>
      </w:r>
      <w:r w:rsidR="001F279D" w:rsidRPr="00B206DB">
        <w:rPr>
          <w:rFonts w:asciiTheme="minorHAnsi" w:hAnsiTheme="minorHAnsi" w:cstheme="minorHAnsi"/>
          <w:spacing w:val="-5"/>
        </w:rPr>
        <w:t xml:space="preserve">energy </w:t>
      </w:r>
      <w:r w:rsidR="001F279D" w:rsidRPr="00B206DB">
        <w:rPr>
          <w:rFonts w:asciiTheme="minorHAnsi" w:hAnsiTheme="minorHAnsi" w:cstheme="minorHAnsi"/>
          <w:spacing w:val="-6"/>
        </w:rPr>
        <w:t>independence</w:t>
      </w:r>
      <w:r w:rsidR="00B206DB">
        <w:rPr>
          <w:rFonts w:asciiTheme="minorHAnsi" w:hAnsiTheme="minorHAnsi" w:cstheme="minorHAnsi"/>
          <w:spacing w:val="-6"/>
        </w:rPr>
        <w:t>.</w:t>
      </w:r>
      <w:r w:rsidR="00B206DB" w:rsidRPr="00B206DB">
        <w:rPr>
          <w:noProof/>
        </w:rPr>
        <w:t xml:space="preserve"> </w:t>
      </w:r>
    </w:p>
    <w:p w14:paraId="2C589986" w14:textId="77777777" w:rsidR="00B206DB" w:rsidRPr="00B206DB" w:rsidRDefault="00B206DB">
      <w:pPr>
        <w:pStyle w:val="BodyText"/>
        <w:rPr>
          <w:rFonts w:asciiTheme="minorHAnsi" w:hAnsiTheme="minorHAnsi" w:cstheme="minorHAnsi"/>
          <w:sz w:val="22"/>
          <w:szCs w:val="22"/>
        </w:rPr>
        <w:sectPr w:rsidR="00B206DB" w:rsidRPr="00B206DB" w:rsidSect="00B206DB">
          <w:type w:val="continuous"/>
          <w:pgSz w:w="12240" w:h="15840"/>
          <w:pgMar w:top="0" w:right="0" w:bottom="280" w:left="0" w:header="720" w:footer="720" w:gutter="0"/>
          <w:cols w:space="40"/>
        </w:sectPr>
      </w:pPr>
    </w:p>
    <w:p w14:paraId="1017BE65" w14:textId="48CA831A" w:rsidR="00B206DB" w:rsidRDefault="00B206DB">
      <w:pPr>
        <w:pStyle w:val="BodyText"/>
        <w:rPr>
          <w:rFonts w:asciiTheme="minorHAnsi" w:hAnsiTheme="minorHAnsi" w:cstheme="minorHAnsi"/>
          <w:sz w:val="22"/>
          <w:szCs w:val="22"/>
        </w:rPr>
      </w:pPr>
    </w:p>
    <w:p w14:paraId="5D364170" w14:textId="3834B35F" w:rsidR="00832E90" w:rsidRPr="00B206DB" w:rsidRDefault="00832E90">
      <w:pPr>
        <w:pStyle w:val="BodyText"/>
        <w:rPr>
          <w:rFonts w:asciiTheme="minorHAnsi" w:hAnsiTheme="minorHAnsi" w:cstheme="minorHAnsi"/>
          <w:sz w:val="22"/>
          <w:szCs w:val="22"/>
        </w:rPr>
      </w:pPr>
    </w:p>
    <w:p w14:paraId="1D223435" w14:textId="44357F6C" w:rsidR="00832E90" w:rsidRPr="0097106F" w:rsidRDefault="00EA4571" w:rsidP="00EA4571">
      <w:pPr>
        <w:pStyle w:val="BodyText"/>
        <w:spacing w:before="9"/>
        <w:ind w:left="720"/>
        <w:rPr>
          <w:rFonts w:asciiTheme="minorHAnsi" w:hAnsiTheme="minorHAnsi" w:cstheme="minorHAnsi"/>
          <w:b/>
          <w:color w:val="33856C"/>
        </w:rPr>
      </w:pPr>
      <w:r w:rsidRPr="0097106F">
        <w:rPr>
          <w:rFonts w:asciiTheme="minorHAnsi" w:hAnsiTheme="minorHAnsi" w:cstheme="minorHAnsi"/>
          <w:b/>
          <w:noProof/>
        </w:rPr>
        <w:drawing>
          <wp:anchor distT="0" distB="0" distL="114300" distR="114300" simplePos="0" relativeHeight="251656192" behindDoc="0" locked="0" layoutInCell="1" allowOverlap="1" wp14:anchorId="204A1341" wp14:editId="4CB3B5F9">
            <wp:simplePos x="0" y="0"/>
            <wp:positionH relativeFrom="column">
              <wp:posOffset>3916680</wp:posOffset>
            </wp:positionH>
            <wp:positionV relativeFrom="paragraph">
              <wp:posOffset>621030</wp:posOffset>
            </wp:positionV>
            <wp:extent cx="3415665" cy="2743835"/>
            <wp:effectExtent l="0" t="0" r="0" b="0"/>
            <wp:wrapThrough wrapText="bothSides">
              <wp:wrapPolygon edited="0">
                <wp:start x="0" y="0"/>
                <wp:lineTo x="0" y="21445"/>
                <wp:lineTo x="21443" y="21445"/>
                <wp:lineTo x="21443" y="0"/>
                <wp:lineTo x="0"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6" cstate="print">
                      <a:extLst>
                        <a:ext uri="{28A0092B-C50C-407E-A947-70E740481C1C}">
                          <a14:useLocalDpi xmlns:a14="http://schemas.microsoft.com/office/drawing/2010/main" val="0"/>
                        </a:ext>
                      </a:extLst>
                    </a:blip>
                    <a:srcRect r="6113"/>
                    <a:stretch/>
                  </pic:blipFill>
                  <pic:spPr bwMode="auto">
                    <a:xfrm>
                      <a:off x="0" y="0"/>
                      <a:ext cx="3415665" cy="2743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619" w:rsidRPr="0097106F">
        <w:rPr>
          <w:rFonts w:asciiTheme="minorHAnsi" w:hAnsiTheme="minorHAnsi" w:cstheme="minorHAnsi"/>
          <w:b/>
          <w:color w:val="33856C"/>
          <w:w w:val="115"/>
        </w:rPr>
        <w:t xml:space="preserve">Challenge: </w:t>
      </w:r>
      <w:r w:rsidR="00AE6619" w:rsidRPr="0097106F">
        <w:rPr>
          <w:rFonts w:asciiTheme="minorHAnsi" w:hAnsiTheme="minorHAnsi" w:cstheme="minorHAnsi"/>
          <w:b/>
          <w:color w:val="33856C"/>
        </w:rPr>
        <w:t>The Madison Metropolitan Sewerage District (MMSD) has a long history o</w:t>
      </w:r>
      <w:r>
        <w:rPr>
          <w:rFonts w:asciiTheme="minorHAnsi" w:hAnsiTheme="minorHAnsi" w:cstheme="minorHAnsi"/>
          <w:b/>
          <w:color w:val="33856C"/>
        </w:rPr>
        <w:t xml:space="preserve">f </w:t>
      </w:r>
      <w:r w:rsidR="00AE6619" w:rsidRPr="0097106F">
        <w:rPr>
          <w:rFonts w:asciiTheme="minorHAnsi" w:hAnsiTheme="minorHAnsi" w:cstheme="minorHAnsi"/>
          <w:b/>
          <w:color w:val="33856C"/>
        </w:rPr>
        <w:t>using recovered resources including digester biogas and heat to reduce the resource requirements at its Nine Springs Wastewater Treatment Plant (NSWWTP). As part of a Capital Improvement Plan, MMSD’s strategic objective was</w:t>
      </w:r>
      <w:r w:rsidR="00AE6619" w:rsidRPr="0097106F">
        <w:rPr>
          <w:rFonts w:asciiTheme="minorHAnsi" w:hAnsiTheme="minorHAnsi" w:cstheme="minorHAnsi"/>
          <w:b/>
          <w:color w:val="33856C"/>
          <w:spacing w:val="7"/>
        </w:rPr>
        <w:t xml:space="preserve"> </w:t>
      </w:r>
      <w:r w:rsidR="00AE6619" w:rsidRPr="0097106F">
        <w:rPr>
          <w:rFonts w:asciiTheme="minorHAnsi" w:hAnsiTheme="minorHAnsi" w:cstheme="minorHAnsi"/>
          <w:b/>
          <w:color w:val="33856C"/>
        </w:rPr>
        <w:t>to</w:t>
      </w:r>
      <w:r w:rsidR="00AE6619" w:rsidRPr="0097106F">
        <w:rPr>
          <w:rFonts w:asciiTheme="minorHAnsi" w:hAnsiTheme="minorHAnsi" w:cstheme="minorHAnsi"/>
          <w:b/>
          <w:color w:val="33856C"/>
          <w:spacing w:val="7"/>
        </w:rPr>
        <w:t xml:space="preserve"> </w:t>
      </w:r>
      <w:r w:rsidR="00AE6619" w:rsidRPr="0097106F">
        <w:rPr>
          <w:rFonts w:asciiTheme="minorHAnsi" w:hAnsiTheme="minorHAnsi" w:cstheme="minorHAnsi"/>
          <w:b/>
          <w:color w:val="33856C"/>
        </w:rPr>
        <w:t>optimize</w:t>
      </w:r>
      <w:r w:rsidR="00AE6619" w:rsidRPr="0097106F">
        <w:rPr>
          <w:rFonts w:asciiTheme="minorHAnsi" w:hAnsiTheme="minorHAnsi" w:cstheme="minorHAnsi"/>
          <w:b/>
          <w:color w:val="33856C"/>
          <w:spacing w:val="7"/>
        </w:rPr>
        <w:t xml:space="preserve"> </w:t>
      </w:r>
      <w:r w:rsidR="00AE6619" w:rsidRPr="0097106F">
        <w:rPr>
          <w:rFonts w:asciiTheme="minorHAnsi" w:hAnsiTheme="minorHAnsi" w:cstheme="minorHAnsi"/>
          <w:b/>
          <w:color w:val="33856C"/>
        </w:rPr>
        <w:t>biogas</w:t>
      </w:r>
      <w:r w:rsidR="00AE6619" w:rsidRPr="0097106F">
        <w:rPr>
          <w:rFonts w:asciiTheme="minorHAnsi" w:hAnsiTheme="minorHAnsi" w:cstheme="minorHAnsi"/>
          <w:b/>
          <w:color w:val="33856C"/>
          <w:spacing w:val="7"/>
        </w:rPr>
        <w:t xml:space="preserve"> </w:t>
      </w:r>
      <w:r w:rsidR="00AE6619" w:rsidRPr="0097106F">
        <w:rPr>
          <w:rFonts w:asciiTheme="minorHAnsi" w:hAnsiTheme="minorHAnsi" w:cstheme="minorHAnsi"/>
          <w:b/>
          <w:color w:val="33856C"/>
        </w:rPr>
        <w:t>production</w:t>
      </w:r>
      <w:r w:rsidR="00AE6619" w:rsidRPr="0097106F">
        <w:rPr>
          <w:rFonts w:asciiTheme="minorHAnsi" w:hAnsiTheme="minorHAnsi" w:cstheme="minorHAnsi"/>
          <w:b/>
          <w:color w:val="33856C"/>
          <w:spacing w:val="7"/>
        </w:rPr>
        <w:t xml:space="preserve"> </w:t>
      </w:r>
      <w:r w:rsidR="00AE6619" w:rsidRPr="0097106F">
        <w:rPr>
          <w:rFonts w:asciiTheme="minorHAnsi" w:hAnsiTheme="minorHAnsi" w:cstheme="minorHAnsi"/>
          <w:b/>
          <w:color w:val="33856C"/>
        </w:rPr>
        <w:t>towards</w:t>
      </w:r>
      <w:r w:rsidR="00AE6619" w:rsidRPr="0097106F">
        <w:rPr>
          <w:rFonts w:asciiTheme="minorHAnsi" w:hAnsiTheme="minorHAnsi" w:cstheme="minorHAnsi"/>
          <w:b/>
          <w:color w:val="33856C"/>
          <w:spacing w:val="7"/>
        </w:rPr>
        <w:t xml:space="preserve"> </w:t>
      </w:r>
      <w:r w:rsidR="00AE6619" w:rsidRPr="0097106F">
        <w:rPr>
          <w:rFonts w:asciiTheme="minorHAnsi" w:hAnsiTheme="minorHAnsi" w:cstheme="minorHAnsi"/>
          <w:b/>
          <w:color w:val="33856C"/>
        </w:rPr>
        <w:t>the</w:t>
      </w:r>
      <w:r w:rsidR="00AE6619" w:rsidRPr="0097106F">
        <w:rPr>
          <w:rFonts w:asciiTheme="minorHAnsi" w:hAnsiTheme="minorHAnsi" w:cstheme="minorHAnsi"/>
          <w:b/>
          <w:color w:val="33856C"/>
          <w:spacing w:val="7"/>
        </w:rPr>
        <w:t xml:space="preserve"> </w:t>
      </w:r>
      <w:r w:rsidR="00AE6619" w:rsidRPr="0097106F">
        <w:rPr>
          <w:rFonts w:asciiTheme="minorHAnsi" w:hAnsiTheme="minorHAnsi" w:cstheme="minorHAnsi"/>
          <w:b/>
          <w:color w:val="33856C"/>
        </w:rPr>
        <w:t>goal</w:t>
      </w:r>
      <w:r w:rsidR="00AE6619" w:rsidRPr="0097106F">
        <w:rPr>
          <w:rFonts w:asciiTheme="minorHAnsi" w:hAnsiTheme="minorHAnsi" w:cstheme="minorHAnsi"/>
          <w:b/>
          <w:color w:val="33856C"/>
          <w:spacing w:val="7"/>
        </w:rPr>
        <w:t xml:space="preserve"> </w:t>
      </w:r>
      <w:r w:rsidR="00AE6619" w:rsidRPr="0097106F">
        <w:rPr>
          <w:rFonts w:asciiTheme="minorHAnsi" w:hAnsiTheme="minorHAnsi" w:cstheme="minorHAnsi"/>
          <w:b/>
          <w:color w:val="33856C"/>
        </w:rPr>
        <w:t>of</w:t>
      </w:r>
      <w:r w:rsidR="00AE6619" w:rsidRPr="0097106F">
        <w:rPr>
          <w:rFonts w:asciiTheme="minorHAnsi" w:hAnsiTheme="minorHAnsi" w:cstheme="minorHAnsi"/>
          <w:b/>
          <w:color w:val="33856C"/>
          <w:spacing w:val="7"/>
        </w:rPr>
        <w:t xml:space="preserve"> </w:t>
      </w:r>
      <w:r w:rsidR="00AE6619" w:rsidRPr="0097106F">
        <w:rPr>
          <w:rFonts w:asciiTheme="minorHAnsi" w:hAnsiTheme="minorHAnsi" w:cstheme="minorHAnsi"/>
          <w:b/>
          <w:color w:val="33856C"/>
        </w:rPr>
        <w:t>energy</w:t>
      </w:r>
      <w:r w:rsidR="00AE6619" w:rsidRPr="0097106F">
        <w:rPr>
          <w:rFonts w:asciiTheme="minorHAnsi" w:hAnsiTheme="minorHAnsi" w:cstheme="minorHAnsi"/>
          <w:b/>
          <w:color w:val="33856C"/>
          <w:spacing w:val="7"/>
        </w:rPr>
        <w:t xml:space="preserve"> </w:t>
      </w:r>
      <w:r w:rsidR="00AE6619" w:rsidRPr="0097106F">
        <w:rPr>
          <w:rFonts w:asciiTheme="minorHAnsi" w:hAnsiTheme="minorHAnsi" w:cstheme="minorHAnsi"/>
          <w:b/>
          <w:color w:val="33856C"/>
        </w:rPr>
        <w:t>independence</w:t>
      </w:r>
      <w:r>
        <w:rPr>
          <w:rFonts w:asciiTheme="minorHAnsi" w:hAnsiTheme="minorHAnsi" w:cstheme="minorHAnsi"/>
          <w:b/>
          <w:color w:val="33856C"/>
        </w:rPr>
        <w:t xml:space="preserve"> </w:t>
      </w:r>
      <w:r w:rsidR="00AE6619" w:rsidRPr="0097106F">
        <w:rPr>
          <w:rFonts w:asciiTheme="minorHAnsi" w:hAnsiTheme="minorHAnsi" w:cstheme="minorHAnsi"/>
          <w:b/>
          <w:color w:val="33856C"/>
        </w:rPr>
        <w:t>for the District.</w:t>
      </w:r>
    </w:p>
    <w:p w14:paraId="443984D5" w14:textId="367B18F9" w:rsidR="00832E90" w:rsidRPr="00B206DB" w:rsidRDefault="00832E90">
      <w:pPr>
        <w:pStyle w:val="BodyText"/>
        <w:spacing w:before="1"/>
        <w:rPr>
          <w:rFonts w:asciiTheme="minorHAnsi" w:hAnsiTheme="minorHAnsi" w:cstheme="minorHAnsi"/>
          <w:sz w:val="22"/>
          <w:szCs w:val="22"/>
        </w:rPr>
      </w:pPr>
    </w:p>
    <w:p w14:paraId="252A7463" w14:textId="7AD8C8CF" w:rsidR="00832E90" w:rsidRPr="00EA4571" w:rsidRDefault="00AE6619" w:rsidP="00EA4571">
      <w:pPr>
        <w:pStyle w:val="BodyText"/>
        <w:spacing w:line="278" w:lineRule="auto"/>
        <w:ind w:left="734" w:right="245"/>
        <w:rPr>
          <w:rFonts w:asciiTheme="minorHAnsi" w:hAnsiTheme="minorHAnsi" w:cstheme="minorHAnsi"/>
        </w:rPr>
      </w:pPr>
      <w:r w:rsidRPr="0097106F">
        <w:rPr>
          <w:rFonts w:asciiTheme="minorHAnsi" w:hAnsiTheme="minorHAnsi" w:cstheme="minorHAnsi"/>
          <w:color w:val="231F20"/>
          <w:spacing w:val="-10"/>
          <w:w w:val="105"/>
        </w:rPr>
        <w:t xml:space="preserve">To </w:t>
      </w:r>
      <w:r w:rsidRPr="0097106F">
        <w:rPr>
          <w:rFonts w:asciiTheme="minorHAnsi" w:hAnsiTheme="minorHAnsi" w:cstheme="minorHAnsi"/>
          <w:color w:val="231F20"/>
          <w:w w:val="105"/>
        </w:rPr>
        <w:t xml:space="preserve">ascertain which paths towards local electricity production were most cost- </w:t>
      </w:r>
      <w:r w:rsidRPr="0097106F">
        <w:rPr>
          <w:rFonts w:asciiTheme="minorHAnsi" w:hAnsiTheme="minorHAnsi" w:cstheme="minorHAnsi"/>
          <w:color w:val="231F20"/>
        </w:rPr>
        <w:t>effective</w:t>
      </w:r>
      <w:r w:rsidRPr="0097106F">
        <w:rPr>
          <w:rFonts w:asciiTheme="minorHAnsi" w:hAnsiTheme="minorHAnsi" w:cstheme="minorHAnsi"/>
          <w:color w:val="231F20"/>
          <w:spacing w:val="-12"/>
        </w:rPr>
        <w:t xml:space="preserve"> </w:t>
      </w:r>
      <w:r w:rsidRPr="0097106F">
        <w:rPr>
          <w:rFonts w:asciiTheme="minorHAnsi" w:hAnsiTheme="minorHAnsi" w:cstheme="minorHAnsi"/>
          <w:color w:val="231F20"/>
        </w:rPr>
        <w:t>financially</w:t>
      </w:r>
      <w:r w:rsidRPr="0097106F">
        <w:rPr>
          <w:rFonts w:asciiTheme="minorHAnsi" w:hAnsiTheme="minorHAnsi" w:cstheme="minorHAnsi"/>
          <w:color w:val="231F20"/>
          <w:spacing w:val="-12"/>
        </w:rPr>
        <w:t xml:space="preserve"> </w:t>
      </w:r>
      <w:r w:rsidRPr="0097106F">
        <w:rPr>
          <w:rFonts w:asciiTheme="minorHAnsi" w:hAnsiTheme="minorHAnsi" w:cstheme="minorHAnsi"/>
          <w:color w:val="231F20"/>
        </w:rPr>
        <w:t>and</w:t>
      </w:r>
      <w:r w:rsidRPr="0097106F">
        <w:rPr>
          <w:rFonts w:asciiTheme="minorHAnsi" w:hAnsiTheme="minorHAnsi" w:cstheme="minorHAnsi"/>
          <w:color w:val="231F20"/>
          <w:spacing w:val="-12"/>
        </w:rPr>
        <w:t xml:space="preserve"> </w:t>
      </w:r>
      <w:r w:rsidRPr="0097106F">
        <w:rPr>
          <w:rFonts w:asciiTheme="minorHAnsi" w:hAnsiTheme="minorHAnsi" w:cstheme="minorHAnsi"/>
          <w:color w:val="231F20"/>
        </w:rPr>
        <w:t>valuable</w:t>
      </w:r>
      <w:r w:rsidRPr="0097106F">
        <w:rPr>
          <w:rFonts w:asciiTheme="minorHAnsi" w:hAnsiTheme="minorHAnsi" w:cstheme="minorHAnsi"/>
          <w:color w:val="231F20"/>
          <w:spacing w:val="-12"/>
        </w:rPr>
        <w:t xml:space="preserve"> </w:t>
      </w:r>
      <w:r w:rsidRPr="0097106F">
        <w:rPr>
          <w:rFonts w:asciiTheme="minorHAnsi" w:hAnsiTheme="minorHAnsi" w:cstheme="minorHAnsi"/>
          <w:color w:val="231F20"/>
          <w:spacing w:val="-3"/>
        </w:rPr>
        <w:t>societally,</w:t>
      </w:r>
      <w:r w:rsidRPr="0097106F">
        <w:rPr>
          <w:rFonts w:asciiTheme="minorHAnsi" w:hAnsiTheme="minorHAnsi" w:cstheme="minorHAnsi"/>
          <w:color w:val="231F20"/>
          <w:spacing w:val="-12"/>
        </w:rPr>
        <w:t xml:space="preserve"> </w:t>
      </w:r>
      <w:r w:rsidRPr="0097106F">
        <w:rPr>
          <w:rFonts w:asciiTheme="minorHAnsi" w:hAnsiTheme="minorHAnsi" w:cstheme="minorHAnsi"/>
          <w:color w:val="231F20"/>
        </w:rPr>
        <w:t>MMSD</w:t>
      </w:r>
      <w:r w:rsidRPr="0097106F">
        <w:rPr>
          <w:rFonts w:asciiTheme="minorHAnsi" w:hAnsiTheme="minorHAnsi" w:cstheme="minorHAnsi"/>
          <w:color w:val="231F20"/>
          <w:spacing w:val="-12"/>
        </w:rPr>
        <w:t xml:space="preserve"> </w:t>
      </w:r>
      <w:r w:rsidRPr="0097106F">
        <w:rPr>
          <w:rFonts w:asciiTheme="minorHAnsi" w:hAnsiTheme="minorHAnsi" w:cstheme="minorHAnsi"/>
          <w:color w:val="231F20"/>
        </w:rPr>
        <w:t>consulted</w:t>
      </w:r>
      <w:r w:rsidRPr="0097106F">
        <w:rPr>
          <w:rFonts w:asciiTheme="minorHAnsi" w:hAnsiTheme="minorHAnsi" w:cstheme="minorHAnsi"/>
          <w:color w:val="231F20"/>
          <w:spacing w:val="-12"/>
        </w:rPr>
        <w:t xml:space="preserve"> </w:t>
      </w:r>
      <w:r w:rsidRPr="0097106F">
        <w:rPr>
          <w:rFonts w:asciiTheme="minorHAnsi" w:hAnsiTheme="minorHAnsi" w:cstheme="minorHAnsi"/>
          <w:color w:val="231F20"/>
        </w:rPr>
        <w:t>with</w:t>
      </w:r>
      <w:r w:rsidRPr="0097106F">
        <w:rPr>
          <w:rFonts w:asciiTheme="minorHAnsi" w:hAnsiTheme="minorHAnsi" w:cstheme="minorHAnsi"/>
          <w:color w:val="231F20"/>
          <w:spacing w:val="-12"/>
        </w:rPr>
        <w:t xml:space="preserve"> </w:t>
      </w:r>
      <w:r w:rsidRPr="0097106F">
        <w:rPr>
          <w:rFonts w:asciiTheme="minorHAnsi" w:hAnsiTheme="minorHAnsi" w:cstheme="minorHAnsi"/>
          <w:color w:val="231F20"/>
        </w:rPr>
        <w:t>engineering</w:t>
      </w:r>
      <w:r w:rsidRPr="0097106F">
        <w:rPr>
          <w:rFonts w:asciiTheme="minorHAnsi" w:hAnsiTheme="minorHAnsi" w:cstheme="minorHAnsi"/>
          <w:color w:val="231F20"/>
          <w:spacing w:val="-12"/>
        </w:rPr>
        <w:t xml:space="preserve"> </w:t>
      </w:r>
      <w:r w:rsidRPr="0097106F">
        <w:rPr>
          <w:rFonts w:asciiTheme="minorHAnsi" w:hAnsiTheme="minorHAnsi" w:cstheme="minorHAnsi"/>
          <w:color w:val="231F20"/>
        </w:rPr>
        <w:t xml:space="preserve">firm </w:t>
      </w:r>
      <w:r w:rsidRPr="0097106F">
        <w:rPr>
          <w:rFonts w:asciiTheme="minorHAnsi" w:hAnsiTheme="minorHAnsi" w:cstheme="minorHAnsi"/>
          <w:color w:val="231F20"/>
          <w:w w:val="105"/>
        </w:rPr>
        <w:t>Brown</w:t>
      </w:r>
      <w:r w:rsidRPr="0097106F">
        <w:rPr>
          <w:rFonts w:asciiTheme="minorHAnsi" w:hAnsiTheme="minorHAnsi" w:cstheme="minorHAnsi"/>
          <w:color w:val="231F20"/>
          <w:spacing w:val="-35"/>
          <w:w w:val="105"/>
        </w:rPr>
        <w:t xml:space="preserve"> </w:t>
      </w:r>
      <w:r w:rsidRPr="0097106F">
        <w:rPr>
          <w:rFonts w:asciiTheme="minorHAnsi" w:hAnsiTheme="minorHAnsi" w:cstheme="minorHAnsi"/>
          <w:color w:val="231F20"/>
          <w:w w:val="105"/>
        </w:rPr>
        <w:t>and</w:t>
      </w:r>
      <w:r w:rsidRPr="0097106F">
        <w:rPr>
          <w:rFonts w:asciiTheme="minorHAnsi" w:hAnsiTheme="minorHAnsi" w:cstheme="minorHAnsi"/>
          <w:color w:val="231F20"/>
          <w:spacing w:val="-35"/>
          <w:w w:val="105"/>
        </w:rPr>
        <w:t xml:space="preserve"> </w:t>
      </w:r>
      <w:r w:rsidRPr="0097106F">
        <w:rPr>
          <w:rFonts w:asciiTheme="minorHAnsi" w:hAnsiTheme="minorHAnsi" w:cstheme="minorHAnsi"/>
          <w:color w:val="231F20"/>
          <w:w w:val="105"/>
        </w:rPr>
        <w:t>Caldwell</w:t>
      </w:r>
      <w:r w:rsidRPr="0097106F">
        <w:rPr>
          <w:rFonts w:asciiTheme="minorHAnsi" w:hAnsiTheme="minorHAnsi" w:cstheme="minorHAnsi"/>
          <w:color w:val="231F20"/>
          <w:spacing w:val="-35"/>
          <w:w w:val="105"/>
        </w:rPr>
        <w:t xml:space="preserve"> </w:t>
      </w:r>
      <w:r w:rsidRPr="0097106F">
        <w:rPr>
          <w:rFonts w:asciiTheme="minorHAnsi" w:hAnsiTheme="minorHAnsi" w:cstheme="minorHAnsi"/>
          <w:color w:val="231F20"/>
          <w:w w:val="105"/>
        </w:rPr>
        <w:t>who</w:t>
      </w:r>
      <w:r w:rsidRPr="0097106F">
        <w:rPr>
          <w:rFonts w:asciiTheme="minorHAnsi" w:hAnsiTheme="minorHAnsi" w:cstheme="minorHAnsi"/>
          <w:color w:val="231F20"/>
          <w:spacing w:val="-35"/>
          <w:w w:val="105"/>
        </w:rPr>
        <w:t xml:space="preserve"> </w:t>
      </w:r>
      <w:r w:rsidRPr="0097106F">
        <w:rPr>
          <w:rFonts w:asciiTheme="minorHAnsi" w:hAnsiTheme="minorHAnsi" w:cstheme="minorHAnsi"/>
          <w:color w:val="231F20"/>
          <w:w w:val="105"/>
        </w:rPr>
        <w:t>developed</w:t>
      </w:r>
      <w:r w:rsidRPr="0097106F">
        <w:rPr>
          <w:rFonts w:asciiTheme="minorHAnsi" w:hAnsiTheme="minorHAnsi" w:cstheme="minorHAnsi"/>
          <w:color w:val="231F20"/>
          <w:spacing w:val="-35"/>
          <w:w w:val="105"/>
        </w:rPr>
        <w:t xml:space="preserve"> </w:t>
      </w:r>
      <w:r w:rsidRPr="0097106F">
        <w:rPr>
          <w:rFonts w:asciiTheme="minorHAnsi" w:hAnsiTheme="minorHAnsi" w:cstheme="minorHAnsi"/>
          <w:color w:val="231F20"/>
          <w:w w:val="105"/>
        </w:rPr>
        <w:t>four</w:t>
      </w:r>
      <w:r w:rsidRPr="0097106F">
        <w:rPr>
          <w:rFonts w:asciiTheme="minorHAnsi" w:hAnsiTheme="minorHAnsi" w:cstheme="minorHAnsi"/>
          <w:color w:val="231F20"/>
          <w:spacing w:val="-35"/>
          <w:w w:val="105"/>
        </w:rPr>
        <w:t xml:space="preserve"> </w:t>
      </w:r>
      <w:r w:rsidRPr="0097106F">
        <w:rPr>
          <w:rFonts w:asciiTheme="minorHAnsi" w:hAnsiTheme="minorHAnsi" w:cstheme="minorHAnsi"/>
          <w:color w:val="231F20"/>
          <w:w w:val="105"/>
        </w:rPr>
        <w:t>options</w:t>
      </w:r>
      <w:r w:rsidRPr="0097106F">
        <w:rPr>
          <w:rFonts w:asciiTheme="minorHAnsi" w:hAnsiTheme="minorHAnsi" w:cstheme="minorHAnsi"/>
          <w:color w:val="231F20"/>
          <w:spacing w:val="-35"/>
          <w:w w:val="105"/>
        </w:rPr>
        <w:t xml:space="preserve"> </w:t>
      </w:r>
      <w:r w:rsidRPr="0097106F">
        <w:rPr>
          <w:rFonts w:asciiTheme="minorHAnsi" w:hAnsiTheme="minorHAnsi" w:cstheme="minorHAnsi"/>
          <w:color w:val="231F20"/>
          <w:w w:val="105"/>
        </w:rPr>
        <w:t>for</w:t>
      </w:r>
      <w:r w:rsidRPr="0097106F">
        <w:rPr>
          <w:rFonts w:asciiTheme="minorHAnsi" w:hAnsiTheme="minorHAnsi" w:cstheme="minorHAnsi"/>
          <w:color w:val="231F20"/>
          <w:spacing w:val="-35"/>
          <w:w w:val="105"/>
        </w:rPr>
        <w:t xml:space="preserve"> </w:t>
      </w:r>
      <w:r w:rsidRPr="0097106F">
        <w:rPr>
          <w:rFonts w:asciiTheme="minorHAnsi" w:hAnsiTheme="minorHAnsi" w:cstheme="minorHAnsi"/>
          <w:color w:val="231F20"/>
          <w:w w:val="105"/>
        </w:rPr>
        <w:t>consideration,</w:t>
      </w:r>
      <w:r w:rsidRPr="0097106F">
        <w:rPr>
          <w:rFonts w:asciiTheme="minorHAnsi" w:hAnsiTheme="minorHAnsi" w:cstheme="minorHAnsi"/>
          <w:color w:val="231F20"/>
          <w:spacing w:val="-35"/>
          <w:w w:val="105"/>
        </w:rPr>
        <w:t xml:space="preserve"> </w:t>
      </w:r>
      <w:r w:rsidRPr="0097106F">
        <w:rPr>
          <w:rFonts w:asciiTheme="minorHAnsi" w:hAnsiTheme="minorHAnsi" w:cstheme="minorHAnsi"/>
          <w:color w:val="231F20"/>
          <w:w w:val="105"/>
        </w:rPr>
        <w:t>each</w:t>
      </w:r>
      <w:r w:rsidRPr="0097106F">
        <w:rPr>
          <w:rFonts w:asciiTheme="minorHAnsi" w:hAnsiTheme="minorHAnsi" w:cstheme="minorHAnsi"/>
          <w:color w:val="231F20"/>
          <w:spacing w:val="-35"/>
          <w:w w:val="105"/>
        </w:rPr>
        <w:t xml:space="preserve"> </w:t>
      </w:r>
      <w:r w:rsidRPr="0097106F">
        <w:rPr>
          <w:rFonts w:asciiTheme="minorHAnsi" w:hAnsiTheme="minorHAnsi" w:cstheme="minorHAnsi"/>
          <w:color w:val="231F20"/>
          <w:w w:val="105"/>
        </w:rPr>
        <w:t>of</w:t>
      </w:r>
      <w:r w:rsidRPr="0097106F">
        <w:rPr>
          <w:rFonts w:asciiTheme="minorHAnsi" w:hAnsiTheme="minorHAnsi" w:cstheme="minorHAnsi"/>
          <w:color w:val="231F20"/>
          <w:spacing w:val="-35"/>
          <w:w w:val="105"/>
        </w:rPr>
        <w:t xml:space="preserve"> </w:t>
      </w:r>
      <w:r w:rsidRPr="0097106F">
        <w:rPr>
          <w:rFonts w:asciiTheme="minorHAnsi" w:hAnsiTheme="minorHAnsi" w:cstheme="minorHAnsi"/>
          <w:color w:val="231F20"/>
          <w:w w:val="105"/>
        </w:rPr>
        <w:t>which would</w:t>
      </w:r>
      <w:r w:rsidRPr="0097106F">
        <w:rPr>
          <w:rFonts w:asciiTheme="minorHAnsi" w:hAnsiTheme="minorHAnsi" w:cstheme="minorHAnsi"/>
          <w:color w:val="231F20"/>
          <w:spacing w:val="-12"/>
          <w:w w:val="105"/>
        </w:rPr>
        <w:t xml:space="preserve"> </w:t>
      </w:r>
      <w:r w:rsidRPr="0097106F">
        <w:rPr>
          <w:rFonts w:asciiTheme="minorHAnsi" w:hAnsiTheme="minorHAnsi" w:cstheme="minorHAnsi"/>
          <w:color w:val="231F20"/>
          <w:w w:val="105"/>
        </w:rPr>
        <w:t>be</w:t>
      </w:r>
      <w:r w:rsidRPr="0097106F">
        <w:rPr>
          <w:rFonts w:asciiTheme="minorHAnsi" w:hAnsiTheme="minorHAnsi" w:cstheme="minorHAnsi"/>
          <w:color w:val="231F20"/>
          <w:spacing w:val="-12"/>
          <w:w w:val="105"/>
        </w:rPr>
        <w:t xml:space="preserve"> </w:t>
      </w:r>
      <w:r w:rsidRPr="0097106F">
        <w:rPr>
          <w:rFonts w:asciiTheme="minorHAnsi" w:hAnsiTheme="minorHAnsi" w:cstheme="minorHAnsi"/>
          <w:color w:val="231F20"/>
          <w:w w:val="105"/>
        </w:rPr>
        <w:t>compared</w:t>
      </w:r>
      <w:r w:rsidRPr="0097106F">
        <w:rPr>
          <w:rFonts w:asciiTheme="minorHAnsi" w:hAnsiTheme="minorHAnsi" w:cstheme="minorHAnsi"/>
          <w:color w:val="231F20"/>
          <w:spacing w:val="-12"/>
          <w:w w:val="105"/>
        </w:rPr>
        <w:t xml:space="preserve"> </w:t>
      </w:r>
      <w:r w:rsidRPr="0097106F">
        <w:rPr>
          <w:rFonts w:asciiTheme="minorHAnsi" w:hAnsiTheme="minorHAnsi" w:cstheme="minorHAnsi"/>
          <w:color w:val="231F20"/>
          <w:w w:val="105"/>
        </w:rPr>
        <w:t>to</w:t>
      </w:r>
      <w:r w:rsidRPr="0097106F">
        <w:rPr>
          <w:rFonts w:asciiTheme="minorHAnsi" w:hAnsiTheme="minorHAnsi" w:cstheme="minorHAnsi"/>
          <w:color w:val="231F20"/>
          <w:spacing w:val="-12"/>
          <w:w w:val="105"/>
        </w:rPr>
        <w:t xml:space="preserve"> </w:t>
      </w:r>
      <w:r w:rsidRPr="0097106F">
        <w:rPr>
          <w:rFonts w:asciiTheme="minorHAnsi" w:hAnsiTheme="minorHAnsi" w:cstheme="minorHAnsi"/>
          <w:color w:val="231F20"/>
          <w:w w:val="105"/>
        </w:rPr>
        <w:t>a</w:t>
      </w:r>
      <w:r w:rsidRPr="0097106F">
        <w:rPr>
          <w:rFonts w:asciiTheme="minorHAnsi" w:hAnsiTheme="minorHAnsi" w:cstheme="minorHAnsi"/>
          <w:color w:val="231F20"/>
          <w:spacing w:val="-12"/>
          <w:w w:val="105"/>
        </w:rPr>
        <w:t xml:space="preserve"> </w:t>
      </w:r>
      <w:r w:rsidRPr="0097106F">
        <w:rPr>
          <w:rFonts w:asciiTheme="minorHAnsi" w:hAnsiTheme="minorHAnsi" w:cstheme="minorHAnsi"/>
          <w:color w:val="231F20"/>
          <w:w w:val="105"/>
        </w:rPr>
        <w:t>baseline</w:t>
      </w:r>
      <w:r w:rsidRPr="0097106F">
        <w:rPr>
          <w:rFonts w:asciiTheme="minorHAnsi" w:hAnsiTheme="minorHAnsi" w:cstheme="minorHAnsi"/>
          <w:color w:val="231F20"/>
          <w:spacing w:val="-12"/>
          <w:w w:val="105"/>
        </w:rPr>
        <w:t xml:space="preserve"> </w:t>
      </w:r>
      <w:r w:rsidRPr="0097106F">
        <w:rPr>
          <w:rFonts w:asciiTheme="minorHAnsi" w:hAnsiTheme="minorHAnsi" w:cstheme="minorHAnsi"/>
          <w:color w:val="231F20"/>
          <w:w w:val="105"/>
        </w:rPr>
        <w:t>case.</w:t>
      </w:r>
      <w:r w:rsidR="0097106F">
        <w:rPr>
          <w:rFonts w:asciiTheme="minorHAnsi" w:hAnsiTheme="minorHAnsi" w:cstheme="minorHAnsi"/>
          <w:color w:val="231F20"/>
        </w:rPr>
        <w:br/>
      </w:r>
      <w:r w:rsidRPr="0097106F">
        <w:rPr>
          <w:rFonts w:asciiTheme="minorHAnsi" w:hAnsiTheme="minorHAnsi" w:cstheme="minorHAnsi"/>
          <w:color w:val="231F20"/>
        </w:rPr>
        <w:t>All five options (see chart) produced the same amount of biosolids but differed in the level of power production, the energy to dry biosolids, the volume of biosolids hauled and disposed, and the electricity and natural gas required to operate the new</w:t>
      </w:r>
      <w:r w:rsidRPr="0097106F">
        <w:rPr>
          <w:rFonts w:asciiTheme="minorHAnsi" w:hAnsiTheme="minorHAnsi" w:cstheme="minorHAnsi"/>
          <w:color w:val="231F20"/>
          <w:spacing w:val="-36"/>
        </w:rPr>
        <w:t xml:space="preserve"> </w:t>
      </w:r>
      <w:r w:rsidRPr="0097106F">
        <w:rPr>
          <w:rFonts w:asciiTheme="minorHAnsi" w:hAnsiTheme="minorHAnsi" w:cstheme="minorHAnsi"/>
          <w:color w:val="231F20"/>
        </w:rPr>
        <w:t>system.</w:t>
      </w:r>
      <w:r w:rsidRPr="0097106F">
        <w:rPr>
          <w:rFonts w:asciiTheme="minorHAnsi" w:hAnsiTheme="minorHAnsi" w:cstheme="minorHAnsi"/>
          <w:color w:val="231F20"/>
          <w:spacing w:val="-36"/>
        </w:rPr>
        <w:t xml:space="preserve"> </w:t>
      </w:r>
      <w:r w:rsidRPr="0097106F">
        <w:rPr>
          <w:rFonts w:asciiTheme="minorHAnsi" w:hAnsiTheme="minorHAnsi" w:cstheme="minorHAnsi"/>
          <w:b/>
          <w:color w:val="33856C"/>
        </w:rPr>
        <w:t>MMSD</w:t>
      </w:r>
      <w:r w:rsidRPr="0097106F">
        <w:rPr>
          <w:rFonts w:asciiTheme="minorHAnsi" w:hAnsiTheme="minorHAnsi" w:cstheme="minorHAnsi"/>
          <w:b/>
          <w:color w:val="33856C"/>
          <w:spacing w:val="-41"/>
        </w:rPr>
        <w:t xml:space="preserve"> </w:t>
      </w:r>
      <w:r w:rsidRPr="0097106F">
        <w:rPr>
          <w:rFonts w:asciiTheme="minorHAnsi" w:hAnsiTheme="minorHAnsi" w:cstheme="minorHAnsi"/>
          <w:b/>
          <w:color w:val="33856C"/>
        </w:rPr>
        <w:t>could</w:t>
      </w:r>
      <w:r w:rsidR="0097106F" w:rsidRPr="0097106F">
        <w:rPr>
          <w:rFonts w:asciiTheme="minorHAnsi" w:hAnsiTheme="minorHAnsi" w:cstheme="minorHAnsi"/>
          <w:b/>
          <w:color w:val="33856C"/>
        </w:rPr>
        <w:t xml:space="preserve"> </w:t>
      </w:r>
      <w:r w:rsidRPr="0097106F">
        <w:rPr>
          <w:rFonts w:asciiTheme="minorHAnsi" w:hAnsiTheme="minorHAnsi" w:cstheme="minorHAnsi"/>
          <w:b/>
          <w:color w:val="33856C"/>
        </w:rPr>
        <w:t>easily</w:t>
      </w:r>
      <w:r w:rsidRPr="0097106F">
        <w:rPr>
          <w:rFonts w:asciiTheme="minorHAnsi" w:hAnsiTheme="minorHAnsi" w:cstheme="minorHAnsi"/>
          <w:b/>
          <w:color w:val="33856C"/>
          <w:spacing w:val="-41"/>
        </w:rPr>
        <w:t xml:space="preserve"> </w:t>
      </w:r>
      <w:r w:rsidR="0097106F" w:rsidRPr="0097106F">
        <w:rPr>
          <w:rFonts w:asciiTheme="minorHAnsi" w:hAnsiTheme="minorHAnsi" w:cstheme="minorHAnsi"/>
          <w:b/>
          <w:color w:val="33856C"/>
          <w:spacing w:val="-41"/>
        </w:rPr>
        <w:t xml:space="preserve">   </w:t>
      </w:r>
      <w:proofErr w:type="gramStart"/>
      <w:r w:rsidRPr="0097106F">
        <w:rPr>
          <w:rFonts w:asciiTheme="minorHAnsi" w:hAnsiTheme="minorHAnsi" w:cstheme="minorHAnsi"/>
          <w:b/>
          <w:color w:val="33856C"/>
        </w:rPr>
        <w:t>measure</w:t>
      </w:r>
      <w:r w:rsidR="0097106F" w:rsidRPr="0097106F">
        <w:rPr>
          <w:rFonts w:asciiTheme="minorHAnsi" w:hAnsiTheme="minorHAnsi" w:cstheme="minorHAnsi"/>
          <w:b/>
          <w:color w:val="33856C"/>
        </w:rPr>
        <w:t xml:space="preserve"> </w:t>
      </w:r>
      <w:r w:rsidRPr="0097106F">
        <w:rPr>
          <w:rFonts w:asciiTheme="minorHAnsi" w:hAnsiTheme="minorHAnsi" w:cstheme="minorHAnsi"/>
          <w:b/>
          <w:color w:val="33856C"/>
          <w:spacing w:val="-41"/>
        </w:rPr>
        <w:t xml:space="preserve"> </w:t>
      </w:r>
      <w:r w:rsidRPr="0097106F">
        <w:rPr>
          <w:rFonts w:asciiTheme="minorHAnsi" w:hAnsiTheme="minorHAnsi" w:cstheme="minorHAnsi"/>
          <w:b/>
          <w:color w:val="33856C"/>
        </w:rPr>
        <w:t>the</w:t>
      </w:r>
      <w:proofErr w:type="gramEnd"/>
      <w:r w:rsidR="0097106F" w:rsidRPr="0097106F">
        <w:rPr>
          <w:rFonts w:asciiTheme="minorHAnsi" w:hAnsiTheme="minorHAnsi" w:cstheme="minorHAnsi"/>
          <w:b/>
          <w:color w:val="33856C"/>
        </w:rPr>
        <w:t xml:space="preserve"> </w:t>
      </w:r>
      <w:r w:rsidRPr="0097106F">
        <w:rPr>
          <w:rFonts w:asciiTheme="minorHAnsi" w:hAnsiTheme="minorHAnsi" w:cstheme="minorHAnsi"/>
          <w:b/>
          <w:color w:val="33856C"/>
          <w:spacing w:val="-41"/>
        </w:rPr>
        <w:t xml:space="preserve"> </w:t>
      </w:r>
      <w:r w:rsidRPr="0097106F">
        <w:rPr>
          <w:rFonts w:asciiTheme="minorHAnsi" w:hAnsiTheme="minorHAnsi" w:cstheme="minorHAnsi"/>
          <w:b/>
          <w:color w:val="33856C"/>
        </w:rPr>
        <w:t>difference</w:t>
      </w:r>
      <w:r w:rsidRPr="0097106F">
        <w:rPr>
          <w:rFonts w:asciiTheme="minorHAnsi" w:hAnsiTheme="minorHAnsi" w:cstheme="minorHAnsi"/>
          <w:b/>
          <w:color w:val="33856C"/>
          <w:spacing w:val="-41"/>
        </w:rPr>
        <w:t xml:space="preserve"> </w:t>
      </w:r>
      <w:r w:rsidRPr="0097106F">
        <w:rPr>
          <w:rFonts w:asciiTheme="minorHAnsi" w:hAnsiTheme="minorHAnsi" w:cstheme="minorHAnsi"/>
          <w:b/>
          <w:color w:val="33856C"/>
        </w:rPr>
        <w:t>in</w:t>
      </w:r>
      <w:r w:rsidRPr="0097106F">
        <w:rPr>
          <w:rFonts w:asciiTheme="minorHAnsi" w:hAnsiTheme="minorHAnsi" w:cstheme="minorHAnsi"/>
          <w:b/>
          <w:color w:val="33856C"/>
          <w:spacing w:val="-41"/>
        </w:rPr>
        <w:t xml:space="preserve"> </w:t>
      </w:r>
      <w:r w:rsidRPr="0097106F">
        <w:rPr>
          <w:rFonts w:asciiTheme="minorHAnsi" w:hAnsiTheme="minorHAnsi" w:cstheme="minorHAnsi"/>
          <w:b/>
          <w:color w:val="33856C"/>
        </w:rPr>
        <w:t xml:space="preserve">performance </w:t>
      </w:r>
      <w:r w:rsidRPr="0097106F">
        <w:rPr>
          <w:rFonts w:asciiTheme="minorHAnsi" w:hAnsiTheme="minorHAnsi" w:cstheme="minorHAnsi"/>
          <w:b/>
          <w:color w:val="33856C"/>
          <w:w w:val="95"/>
        </w:rPr>
        <w:t>characteristics</w:t>
      </w:r>
      <w:r w:rsidRPr="0097106F">
        <w:rPr>
          <w:rFonts w:asciiTheme="minorHAnsi" w:hAnsiTheme="minorHAnsi" w:cstheme="minorHAnsi"/>
          <w:b/>
          <w:color w:val="33856C"/>
          <w:spacing w:val="-33"/>
          <w:w w:val="95"/>
        </w:rPr>
        <w:t xml:space="preserve"> </w:t>
      </w:r>
      <w:r w:rsidRPr="0097106F">
        <w:rPr>
          <w:rFonts w:asciiTheme="minorHAnsi" w:hAnsiTheme="minorHAnsi" w:cstheme="minorHAnsi"/>
          <w:b/>
          <w:color w:val="33856C"/>
          <w:w w:val="95"/>
        </w:rPr>
        <w:t>between</w:t>
      </w:r>
      <w:r w:rsidRPr="0097106F">
        <w:rPr>
          <w:rFonts w:asciiTheme="minorHAnsi" w:hAnsiTheme="minorHAnsi" w:cstheme="minorHAnsi"/>
          <w:b/>
          <w:color w:val="33856C"/>
          <w:spacing w:val="-33"/>
          <w:w w:val="95"/>
        </w:rPr>
        <w:t xml:space="preserve"> </w:t>
      </w:r>
      <w:r w:rsidRPr="0097106F">
        <w:rPr>
          <w:rFonts w:asciiTheme="minorHAnsi" w:hAnsiTheme="minorHAnsi" w:cstheme="minorHAnsi"/>
          <w:b/>
          <w:color w:val="33856C"/>
          <w:w w:val="95"/>
        </w:rPr>
        <w:t>the</w:t>
      </w:r>
      <w:r w:rsidRPr="0097106F">
        <w:rPr>
          <w:rFonts w:asciiTheme="minorHAnsi" w:hAnsiTheme="minorHAnsi" w:cstheme="minorHAnsi"/>
          <w:b/>
          <w:color w:val="33856C"/>
          <w:spacing w:val="-33"/>
          <w:w w:val="95"/>
        </w:rPr>
        <w:t xml:space="preserve"> </w:t>
      </w:r>
      <w:r w:rsidRPr="0097106F">
        <w:rPr>
          <w:rFonts w:asciiTheme="minorHAnsi" w:hAnsiTheme="minorHAnsi" w:cstheme="minorHAnsi"/>
          <w:b/>
          <w:color w:val="33856C"/>
          <w:w w:val="95"/>
        </w:rPr>
        <w:t>five</w:t>
      </w:r>
      <w:r w:rsidRPr="0097106F">
        <w:rPr>
          <w:rFonts w:asciiTheme="minorHAnsi" w:hAnsiTheme="minorHAnsi" w:cstheme="minorHAnsi"/>
          <w:b/>
          <w:color w:val="33856C"/>
          <w:spacing w:val="-33"/>
          <w:w w:val="95"/>
        </w:rPr>
        <w:t xml:space="preserve"> </w:t>
      </w:r>
      <w:r w:rsidRPr="0097106F">
        <w:rPr>
          <w:rFonts w:asciiTheme="minorHAnsi" w:hAnsiTheme="minorHAnsi" w:cstheme="minorHAnsi"/>
          <w:b/>
          <w:color w:val="33856C"/>
          <w:w w:val="95"/>
        </w:rPr>
        <w:t>options,</w:t>
      </w:r>
      <w:r w:rsidRPr="0097106F">
        <w:rPr>
          <w:rFonts w:asciiTheme="minorHAnsi" w:hAnsiTheme="minorHAnsi" w:cstheme="minorHAnsi"/>
          <w:b/>
          <w:color w:val="33856C"/>
          <w:spacing w:val="-33"/>
          <w:w w:val="95"/>
        </w:rPr>
        <w:t xml:space="preserve"> </w:t>
      </w:r>
      <w:r w:rsidRPr="0097106F">
        <w:rPr>
          <w:rFonts w:asciiTheme="minorHAnsi" w:hAnsiTheme="minorHAnsi" w:cstheme="minorHAnsi"/>
          <w:b/>
          <w:color w:val="33856C"/>
          <w:w w:val="95"/>
        </w:rPr>
        <w:t>but</w:t>
      </w:r>
      <w:r w:rsidRPr="0097106F">
        <w:rPr>
          <w:rFonts w:asciiTheme="minorHAnsi" w:hAnsiTheme="minorHAnsi" w:cstheme="minorHAnsi"/>
          <w:b/>
          <w:color w:val="33856C"/>
          <w:spacing w:val="-33"/>
          <w:w w:val="95"/>
        </w:rPr>
        <w:t xml:space="preserve"> </w:t>
      </w:r>
      <w:r w:rsidRPr="0097106F">
        <w:rPr>
          <w:rFonts w:asciiTheme="minorHAnsi" w:hAnsiTheme="minorHAnsi" w:cstheme="minorHAnsi"/>
          <w:b/>
          <w:color w:val="33856C"/>
          <w:w w:val="95"/>
        </w:rPr>
        <w:t>what</w:t>
      </w:r>
      <w:r w:rsidRPr="0097106F">
        <w:rPr>
          <w:rFonts w:asciiTheme="minorHAnsi" w:hAnsiTheme="minorHAnsi" w:cstheme="minorHAnsi"/>
          <w:b/>
          <w:color w:val="33856C"/>
          <w:spacing w:val="-33"/>
          <w:w w:val="95"/>
        </w:rPr>
        <w:t xml:space="preserve"> </w:t>
      </w:r>
      <w:r w:rsidRPr="0097106F">
        <w:rPr>
          <w:rFonts w:asciiTheme="minorHAnsi" w:hAnsiTheme="minorHAnsi" w:cstheme="minorHAnsi"/>
          <w:b/>
          <w:color w:val="33856C"/>
          <w:w w:val="95"/>
        </w:rPr>
        <w:t>would</w:t>
      </w:r>
      <w:r w:rsidRPr="0097106F">
        <w:rPr>
          <w:rFonts w:asciiTheme="minorHAnsi" w:hAnsiTheme="minorHAnsi" w:cstheme="minorHAnsi"/>
          <w:b/>
          <w:color w:val="33856C"/>
          <w:spacing w:val="-33"/>
          <w:w w:val="95"/>
        </w:rPr>
        <w:t xml:space="preserve"> </w:t>
      </w:r>
      <w:r w:rsidRPr="0097106F">
        <w:rPr>
          <w:rFonts w:asciiTheme="minorHAnsi" w:hAnsiTheme="minorHAnsi" w:cstheme="minorHAnsi"/>
          <w:b/>
          <w:color w:val="33856C"/>
          <w:w w:val="95"/>
        </w:rPr>
        <w:t>be</w:t>
      </w:r>
      <w:r w:rsidRPr="0097106F">
        <w:rPr>
          <w:rFonts w:asciiTheme="minorHAnsi" w:hAnsiTheme="minorHAnsi" w:cstheme="minorHAnsi"/>
          <w:b/>
          <w:color w:val="33856C"/>
          <w:spacing w:val="-33"/>
          <w:w w:val="95"/>
        </w:rPr>
        <w:t xml:space="preserve"> </w:t>
      </w:r>
      <w:r w:rsidRPr="0097106F">
        <w:rPr>
          <w:rFonts w:asciiTheme="minorHAnsi" w:hAnsiTheme="minorHAnsi" w:cstheme="minorHAnsi"/>
          <w:b/>
          <w:color w:val="33856C"/>
          <w:w w:val="95"/>
        </w:rPr>
        <w:t>the</w:t>
      </w:r>
      <w:r w:rsidRPr="0097106F">
        <w:rPr>
          <w:rFonts w:asciiTheme="minorHAnsi" w:hAnsiTheme="minorHAnsi" w:cstheme="minorHAnsi"/>
          <w:b/>
          <w:color w:val="33856C"/>
          <w:spacing w:val="-33"/>
          <w:w w:val="95"/>
        </w:rPr>
        <w:t xml:space="preserve"> </w:t>
      </w:r>
      <w:r w:rsidRPr="0097106F">
        <w:rPr>
          <w:rFonts w:asciiTheme="minorHAnsi" w:hAnsiTheme="minorHAnsi" w:cstheme="minorHAnsi"/>
          <w:b/>
          <w:color w:val="33856C"/>
          <w:w w:val="95"/>
        </w:rPr>
        <w:t>basis</w:t>
      </w:r>
      <w:r w:rsidRPr="0097106F">
        <w:rPr>
          <w:rFonts w:asciiTheme="minorHAnsi" w:hAnsiTheme="minorHAnsi" w:cstheme="minorHAnsi"/>
          <w:b/>
          <w:color w:val="33856C"/>
          <w:spacing w:val="-33"/>
          <w:w w:val="95"/>
        </w:rPr>
        <w:t xml:space="preserve"> </w:t>
      </w:r>
      <w:r w:rsidRPr="0097106F">
        <w:rPr>
          <w:rFonts w:asciiTheme="minorHAnsi" w:hAnsiTheme="minorHAnsi" w:cstheme="minorHAnsi"/>
          <w:b/>
          <w:color w:val="33856C"/>
          <w:w w:val="95"/>
        </w:rPr>
        <w:t>for their</w:t>
      </w:r>
      <w:r w:rsidRPr="0097106F">
        <w:rPr>
          <w:rFonts w:asciiTheme="minorHAnsi" w:hAnsiTheme="minorHAnsi" w:cstheme="minorHAnsi"/>
          <w:b/>
          <w:color w:val="33856C"/>
          <w:spacing w:val="-38"/>
          <w:w w:val="95"/>
        </w:rPr>
        <w:t xml:space="preserve"> </w:t>
      </w:r>
      <w:r w:rsidRPr="0097106F">
        <w:rPr>
          <w:rFonts w:asciiTheme="minorHAnsi" w:hAnsiTheme="minorHAnsi" w:cstheme="minorHAnsi"/>
          <w:b/>
          <w:color w:val="33856C"/>
          <w:w w:val="95"/>
        </w:rPr>
        <w:t>choice</w:t>
      </w:r>
      <w:r w:rsidRPr="0097106F">
        <w:rPr>
          <w:rFonts w:asciiTheme="minorHAnsi" w:hAnsiTheme="minorHAnsi" w:cstheme="minorHAnsi"/>
          <w:b/>
          <w:color w:val="33856C"/>
          <w:spacing w:val="-38"/>
          <w:w w:val="95"/>
        </w:rPr>
        <w:t xml:space="preserve"> </w:t>
      </w:r>
      <w:r w:rsidR="0097106F">
        <w:rPr>
          <w:rFonts w:asciiTheme="minorHAnsi" w:hAnsiTheme="minorHAnsi" w:cstheme="minorHAnsi"/>
          <w:b/>
          <w:color w:val="33856C"/>
          <w:spacing w:val="-38"/>
          <w:w w:val="95"/>
        </w:rPr>
        <w:t xml:space="preserve"> </w:t>
      </w:r>
      <w:r w:rsidRPr="0097106F">
        <w:rPr>
          <w:rFonts w:asciiTheme="minorHAnsi" w:hAnsiTheme="minorHAnsi" w:cstheme="minorHAnsi"/>
          <w:b/>
          <w:color w:val="33856C"/>
          <w:w w:val="95"/>
        </w:rPr>
        <w:t>of</w:t>
      </w:r>
      <w:r w:rsidRPr="0097106F">
        <w:rPr>
          <w:rFonts w:asciiTheme="minorHAnsi" w:hAnsiTheme="minorHAnsi" w:cstheme="minorHAnsi"/>
          <w:b/>
          <w:color w:val="33856C"/>
          <w:spacing w:val="-38"/>
          <w:w w:val="95"/>
        </w:rPr>
        <w:t xml:space="preserve"> </w:t>
      </w:r>
      <w:r w:rsidRPr="0097106F">
        <w:rPr>
          <w:rFonts w:asciiTheme="minorHAnsi" w:hAnsiTheme="minorHAnsi" w:cstheme="minorHAnsi"/>
          <w:b/>
          <w:color w:val="33856C"/>
          <w:w w:val="95"/>
        </w:rPr>
        <w:t>one</w:t>
      </w:r>
      <w:r w:rsidRPr="0097106F">
        <w:rPr>
          <w:rFonts w:asciiTheme="minorHAnsi" w:hAnsiTheme="minorHAnsi" w:cstheme="minorHAnsi"/>
          <w:b/>
          <w:color w:val="33856C"/>
          <w:spacing w:val="-38"/>
          <w:w w:val="95"/>
        </w:rPr>
        <w:t xml:space="preserve"> </w:t>
      </w:r>
      <w:r w:rsidRPr="0097106F">
        <w:rPr>
          <w:rFonts w:asciiTheme="minorHAnsi" w:hAnsiTheme="minorHAnsi" w:cstheme="minorHAnsi"/>
          <w:b/>
          <w:color w:val="33856C"/>
          <w:w w:val="95"/>
        </w:rPr>
        <w:t>versus</w:t>
      </w:r>
      <w:r w:rsidRPr="0097106F">
        <w:rPr>
          <w:rFonts w:asciiTheme="minorHAnsi" w:hAnsiTheme="minorHAnsi" w:cstheme="minorHAnsi"/>
          <w:b/>
          <w:color w:val="33856C"/>
          <w:spacing w:val="-38"/>
          <w:w w:val="95"/>
        </w:rPr>
        <w:t xml:space="preserve"> </w:t>
      </w:r>
      <w:r w:rsidRPr="0097106F">
        <w:rPr>
          <w:rFonts w:asciiTheme="minorHAnsi" w:hAnsiTheme="minorHAnsi" w:cstheme="minorHAnsi"/>
          <w:b/>
          <w:color w:val="33856C"/>
          <w:w w:val="95"/>
        </w:rPr>
        <w:t>the</w:t>
      </w:r>
      <w:r w:rsidRPr="0097106F">
        <w:rPr>
          <w:rFonts w:asciiTheme="minorHAnsi" w:hAnsiTheme="minorHAnsi" w:cstheme="minorHAnsi"/>
          <w:b/>
          <w:color w:val="33856C"/>
          <w:spacing w:val="-38"/>
          <w:w w:val="95"/>
        </w:rPr>
        <w:t xml:space="preserve"> </w:t>
      </w:r>
      <w:r w:rsidRPr="0097106F">
        <w:rPr>
          <w:rFonts w:asciiTheme="minorHAnsi" w:hAnsiTheme="minorHAnsi" w:cstheme="minorHAnsi"/>
          <w:b/>
          <w:color w:val="33856C"/>
          <w:w w:val="95"/>
        </w:rPr>
        <w:t>other—upfront</w:t>
      </w:r>
      <w:r w:rsidRPr="0097106F">
        <w:rPr>
          <w:rFonts w:asciiTheme="minorHAnsi" w:hAnsiTheme="minorHAnsi" w:cstheme="minorHAnsi"/>
          <w:b/>
          <w:color w:val="33856C"/>
          <w:spacing w:val="-38"/>
          <w:w w:val="95"/>
        </w:rPr>
        <w:t xml:space="preserve"> </w:t>
      </w:r>
      <w:r w:rsidRPr="0097106F">
        <w:rPr>
          <w:rFonts w:asciiTheme="minorHAnsi" w:hAnsiTheme="minorHAnsi" w:cstheme="minorHAnsi"/>
          <w:b/>
          <w:color w:val="33856C"/>
          <w:w w:val="95"/>
        </w:rPr>
        <w:t>cost,</w:t>
      </w:r>
      <w:r w:rsidRPr="0097106F">
        <w:rPr>
          <w:rFonts w:asciiTheme="minorHAnsi" w:hAnsiTheme="minorHAnsi" w:cstheme="minorHAnsi"/>
          <w:b/>
          <w:color w:val="33856C"/>
          <w:spacing w:val="-38"/>
          <w:w w:val="95"/>
        </w:rPr>
        <w:t xml:space="preserve"> </w:t>
      </w:r>
      <w:r w:rsidRPr="0097106F">
        <w:rPr>
          <w:rFonts w:asciiTheme="minorHAnsi" w:hAnsiTheme="minorHAnsi" w:cstheme="minorHAnsi"/>
          <w:b/>
          <w:color w:val="33856C"/>
          <w:w w:val="95"/>
        </w:rPr>
        <w:t>energy</w:t>
      </w:r>
      <w:r w:rsidRPr="0097106F">
        <w:rPr>
          <w:rFonts w:asciiTheme="minorHAnsi" w:hAnsiTheme="minorHAnsi" w:cstheme="minorHAnsi"/>
          <w:b/>
          <w:color w:val="33856C"/>
          <w:spacing w:val="-38"/>
          <w:w w:val="95"/>
        </w:rPr>
        <w:t xml:space="preserve"> </w:t>
      </w:r>
      <w:r w:rsidRPr="0097106F">
        <w:rPr>
          <w:rFonts w:asciiTheme="minorHAnsi" w:hAnsiTheme="minorHAnsi" w:cstheme="minorHAnsi"/>
          <w:b/>
          <w:color w:val="33856C"/>
          <w:w w:val="95"/>
        </w:rPr>
        <w:t xml:space="preserve">independence, </w:t>
      </w:r>
      <w:r w:rsidRPr="0097106F">
        <w:rPr>
          <w:rFonts w:asciiTheme="minorHAnsi" w:hAnsiTheme="minorHAnsi" w:cstheme="minorHAnsi"/>
          <w:b/>
          <w:color w:val="33856C"/>
        </w:rPr>
        <w:t>or something more</w:t>
      </w:r>
      <w:r w:rsidRPr="0097106F">
        <w:rPr>
          <w:rFonts w:asciiTheme="minorHAnsi" w:hAnsiTheme="minorHAnsi" w:cstheme="minorHAnsi"/>
          <w:b/>
          <w:color w:val="33856C"/>
          <w:spacing w:val="-26"/>
        </w:rPr>
        <w:t xml:space="preserve"> </w:t>
      </w:r>
      <w:r w:rsidRPr="0097106F">
        <w:rPr>
          <w:rFonts w:asciiTheme="minorHAnsi" w:hAnsiTheme="minorHAnsi" w:cstheme="minorHAnsi"/>
          <w:b/>
          <w:color w:val="33856C"/>
        </w:rPr>
        <w:t>comprehensive?</w:t>
      </w:r>
    </w:p>
    <w:tbl>
      <w:tblPr>
        <w:tblpPr w:leftFromText="180" w:rightFromText="180" w:vertAnchor="text" w:horzAnchor="page" w:tblpX="5641" w:tblpY="487"/>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65"/>
        <w:gridCol w:w="1750"/>
      </w:tblGrid>
      <w:tr w:rsidR="00EA4571" w14:paraId="74A046D4" w14:textId="77777777" w:rsidTr="00EA4571">
        <w:trPr>
          <w:trHeight w:val="1399"/>
        </w:trPr>
        <w:tc>
          <w:tcPr>
            <w:tcW w:w="865" w:type="dxa"/>
            <w:shd w:val="clear" w:color="auto" w:fill="88898A"/>
          </w:tcPr>
          <w:p w14:paraId="0026F054" w14:textId="77777777" w:rsidR="00EA4571" w:rsidRDefault="00EA4571" w:rsidP="00EA4571">
            <w:pPr>
              <w:pStyle w:val="TableParagraph"/>
              <w:rPr>
                <w:sz w:val="24"/>
              </w:rPr>
            </w:pPr>
          </w:p>
          <w:p w14:paraId="70DE7AD0" w14:textId="77777777" w:rsidR="00EA4571" w:rsidRDefault="00EA4571" w:rsidP="00EA4571">
            <w:pPr>
              <w:pStyle w:val="TableParagraph"/>
              <w:spacing w:before="6"/>
              <w:rPr>
                <w:sz w:val="26"/>
              </w:rPr>
            </w:pPr>
          </w:p>
          <w:p w14:paraId="221A7587" w14:textId="77777777" w:rsidR="00EA4571" w:rsidRDefault="00EA4571" w:rsidP="00EA4571">
            <w:pPr>
              <w:pStyle w:val="TableParagraph"/>
              <w:ind w:left="66" w:right="56"/>
              <w:jc w:val="center"/>
            </w:pPr>
            <w:r>
              <w:rPr>
                <w:color w:val="FFFFFF"/>
              </w:rPr>
              <w:t>Baseline</w:t>
            </w:r>
          </w:p>
        </w:tc>
        <w:tc>
          <w:tcPr>
            <w:tcW w:w="1750" w:type="dxa"/>
          </w:tcPr>
          <w:p w14:paraId="6C1B768F" w14:textId="77777777" w:rsidR="00EA4571" w:rsidRDefault="00EA4571" w:rsidP="00EA4571">
            <w:pPr>
              <w:pStyle w:val="TableParagraph"/>
              <w:spacing w:before="126" w:line="264" w:lineRule="auto"/>
              <w:ind w:left="140" w:right="237"/>
              <w:rPr>
                <w:sz w:val="19"/>
              </w:rPr>
            </w:pPr>
            <w:r>
              <w:rPr>
                <w:color w:val="231F20"/>
                <w:spacing w:val="-5"/>
                <w:w w:val="90"/>
                <w:sz w:val="19"/>
              </w:rPr>
              <w:t xml:space="preserve">$500,000 initial capital </w:t>
            </w:r>
            <w:r>
              <w:rPr>
                <w:color w:val="231F20"/>
                <w:spacing w:val="-6"/>
                <w:w w:val="95"/>
                <w:sz w:val="19"/>
              </w:rPr>
              <w:t xml:space="preserve">outlay, </w:t>
            </w:r>
            <w:r>
              <w:rPr>
                <w:color w:val="231F20"/>
                <w:spacing w:val="-5"/>
                <w:w w:val="95"/>
                <w:sz w:val="19"/>
              </w:rPr>
              <w:t xml:space="preserve">$24,000 in </w:t>
            </w:r>
            <w:r>
              <w:rPr>
                <w:color w:val="231F20"/>
                <w:spacing w:val="-5"/>
                <w:w w:val="90"/>
                <w:sz w:val="19"/>
              </w:rPr>
              <w:t xml:space="preserve">annual maintenance </w:t>
            </w:r>
            <w:r>
              <w:rPr>
                <w:color w:val="231F20"/>
                <w:spacing w:val="-4"/>
                <w:w w:val="85"/>
                <w:sz w:val="19"/>
              </w:rPr>
              <w:t xml:space="preserve">and </w:t>
            </w:r>
            <w:r>
              <w:rPr>
                <w:color w:val="231F20"/>
                <w:spacing w:val="-5"/>
                <w:w w:val="85"/>
                <w:sz w:val="19"/>
              </w:rPr>
              <w:t xml:space="preserve">11,000,000 </w:t>
            </w:r>
            <w:r>
              <w:rPr>
                <w:color w:val="231F20"/>
                <w:spacing w:val="-4"/>
                <w:w w:val="85"/>
                <w:sz w:val="19"/>
              </w:rPr>
              <w:t xml:space="preserve">kWh </w:t>
            </w:r>
            <w:r>
              <w:rPr>
                <w:color w:val="231F20"/>
                <w:spacing w:val="-5"/>
                <w:w w:val="85"/>
                <w:sz w:val="19"/>
              </w:rPr>
              <w:t xml:space="preserve">of </w:t>
            </w:r>
            <w:r>
              <w:rPr>
                <w:color w:val="231F20"/>
                <w:spacing w:val="-5"/>
                <w:w w:val="95"/>
                <w:sz w:val="19"/>
              </w:rPr>
              <w:t xml:space="preserve">electricity </w:t>
            </w:r>
            <w:r>
              <w:rPr>
                <w:color w:val="231F20"/>
                <w:spacing w:val="-6"/>
                <w:w w:val="95"/>
                <w:sz w:val="19"/>
              </w:rPr>
              <w:t>production</w:t>
            </w:r>
          </w:p>
        </w:tc>
      </w:tr>
      <w:tr w:rsidR="00EA4571" w14:paraId="2DE0DA3B" w14:textId="77777777" w:rsidTr="00EA4571">
        <w:trPr>
          <w:trHeight w:val="919"/>
        </w:trPr>
        <w:tc>
          <w:tcPr>
            <w:tcW w:w="865" w:type="dxa"/>
            <w:shd w:val="clear" w:color="auto" w:fill="88898A"/>
          </w:tcPr>
          <w:p w14:paraId="43CA2F06" w14:textId="77777777" w:rsidR="00EA4571" w:rsidRDefault="00EA4571" w:rsidP="00EA4571">
            <w:pPr>
              <w:pStyle w:val="TableParagraph"/>
              <w:spacing w:before="7"/>
              <w:rPr>
                <w:sz w:val="29"/>
              </w:rPr>
            </w:pPr>
          </w:p>
          <w:p w14:paraId="3E7AC455" w14:textId="77777777" w:rsidR="00EA4571" w:rsidRDefault="00EA4571" w:rsidP="00EA4571">
            <w:pPr>
              <w:pStyle w:val="TableParagraph"/>
              <w:ind w:left="66" w:right="56"/>
              <w:jc w:val="center"/>
            </w:pPr>
            <w:r>
              <w:rPr>
                <w:color w:val="FFFFFF"/>
              </w:rPr>
              <w:t>Option 2</w:t>
            </w:r>
          </w:p>
        </w:tc>
        <w:tc>
          <w:tcPr>
            <w:tcW w:w="1750" w:type="dxa"/>
          </w:tcPr>
          <w:p w14:paraId="06CAD1D7" w14:textId="77777777" w:rsidR="00EA4571" w:rsidRDefault="00EA4571" w:rsidP="00EA4571">
            <w:pPr>
              <w:pStyle w:val="TableParagraph"/>
              <w:spacing w:before="126" w:line="264" w:lineRule="auto"/>
              <w:ind w:left="140" w:right="362"/>
              <w:rPr>
                <w:sz w:val="19"/>
              </w:rPr>
            </w:pPr>
            <w:r>
              <w:rPr>
                <w:color w:val="231F20"/>
                <w:w w:val="95"/>
                <w:sz w:val="19"/>
              </w:rPr>
              <w:t xml:space="preserve">Replace existing </w:t>
            </w:r>
            <w:r>
              <w:rPr>
                <w:color w:val="231F20"/>
                <w:w w:val="90"/>
                <w:sz w:val="19"/>
              </w:rPr>
              <w:t>engines with similar</w:t>
            </w:r>
            <w:r>
              <w:rPr>
                <w:color w:val="231F20"/>
                <w:w w:val="85"/>
                <w:sz w:val="19"/>
              </w:rPr>
              <w:t xml:space="preserve"> co-generation units</w:t>
            </w:r>
          </w:p>
        </w:tc>
      </w:tr>
      <w:tr w:rsidR="00EA4571" w14:paraId="38A1A2E3" w14:textId="77777777" w:rsidTr="00EA4571">
        <w:trPr>
          <w:trHeight w:val="1639"/>
        </w:trPr>
        <w:tc>
          <w:tcPr>
            <w:tcW w:w="865" w:type="dxa"/>
            <w:shd w:val="clear" w:color="auto" w:fill="88898A"/>
          </w:tcPr>
          <w:p w14:paraId="2620DAF5" w14:textId="77777777" w:rsidR="00EA4571" w:rsidRDefault="00EA4571" w:rsidP="00EA4571">
            <w:pPr>
              <w:pStyle w:val="TableParagraph"/>
              <w:rPr>
                <w:sz w:val="24"/>
              </w:rPr>
            </w:pPr>
          </w:p>
          <w:p w14:paraId="557CB475" w14:textId="77777777" w:rsidR="00EA4571" w:rsidRDefault="00EA4571" w:rsidP="00EA4571">
            <w:pPr>
              <w:pStyle w:val="TableParagraph"/>
              <w:rPr>
                <w:sz w:val="24"/>
              </w:rPr>
            </w:pPr>
          </w:p>
          <w:p w14:paraId="2C23C2F9" w14:textId="77777777" w:rsidR="00EA4571" w:rsidRDefault="00EA4571" w:rsidP="00EA4571">
            <w:pPr>
              <w:pStyle w:val="TableParagraph"/>
              <w:spacing w:before="149"/>
              <w:ind w:left="66" w:right="56"/>
              <w:jc w:val="center"/>
            </w:pPr>
            <w:r>
              <w:rPr>
                <w:color w:val="FFFFFF"/>
              </w:rPr>
              <w:t>Option 3</w:t>
            </w:r>
          </w:p>
        </w:tc>
        <w:tc>
          <w:tcPr>
            <w:tcW w:w="1750" w:type="dxa"/>
          </w:tcPr>
          <w:p w14:paraId="72FB9575" w14:textId="77777777" w:rsidR="00EA4571" w:rsidRDefault="00EA4571" w:rsidP="00EA4571">
            <w:pPr>
              <w:pStyle w:val="TableParagraph"/>
              <w:spacing w:before="126" w:line="264" w:lineRule="auto"/>
              <w:ind w:left="140" w:right="80"/>
              <w:rPr>
                <w:sz w:val="19"/>
              </w:rPr>
            </w:pPr>
            <w:r>
              <w:rPr>
                <w:color w:val="231F20"/>
                <w:w w:val="85"/>
                <w:sz w:val="19"/>
              </w:rPr>
              <w:t xml:space="preserve">Replace existing engines </w:t>
            </w:r>
            <w:r>
              <w:rPr>
                <w:color w:val="231F20"/>
                <w:w w:val="95"/>
                <w:sz w:val="19"/>
              </w:rPr>
              <w:t xml:space="preserve">with centralized co- </w:t>
            </w:r>
            <w:r>
              <w:rPr>
                <w:color w:val="231F20"/>
                <w:w w:val="85"/>
                <w:sz w:val="19"/>
              </w:rPr>
              <w:t xml:space="preserve">generation engines using </w:t>
            </w:r>
            <w:r>
              <w:rPr>
                <w:color w:val="231F20"/>
                <w:w w:val="90"/>
                <w:sz w:val="19"/>
              </w:rPr>
              <w:t xml:space="preserve">internal combustion (IC) engine-generators with </w:t>
            </w:r>
            <w:r>
              <w:rPr>
                <w:color w:val="231F20"/>
                <w:w w:val="95"/>
                <w:sz w:val="19"/>
              </w:rPr>
              <w:t>heat recovery</w:t>
            </w:r>
          </w:p>
        </w:tc>
      </w:tr>
      <w:tr w:rsidR="00EA4571" w14:paraId="15533516" w14:textId="77777777" w:rsidTr="00EA4571">
        <w:trPr>
          <w:trHeight w:val="1399"/>
        </w:trPr>
        <w:tc>
          <w:tcPr>
            <w:tcW w:w="865" w:type="dxa"/>
            <w:shd w:val="clear" w:color="auto" w:fill="88898A"/>
          </w:tcPr>
          <w:p w14:paraId="2BF2C232" w14:textId="77777777" w:rsidR="00EA4571" w:rsidRDefault="00EA4571" w:rsidP="00EA4571">
            <w:pPr>
              <w:pStyle w:val="TableParagraph"/>
              <w:rPr>
                <w:sz w:val="24"/>
              </w:rPr>
            </w:pPr>
          </w:p>
          <w:p w14:paraId="1B10C8F0" w14:textId="77777777" w:rsidR="00EA4571" w:rsidRDefault="00EA4571" w:rsidP="00EA4571">
            <w:pPr>
              <w:pStyle w:val="TableParagraph"/>
              <w:spacing w:before="6"/>
              <w:rPr>
                <w:sz w:val="26"/>
              </w:rPr>
            </w:pPr>
          </w:p>
          <w:p w14:paraId="6DF971AE" w14:textId="77777777" w:rsidR="00EA4571" w:rsidRDefault="00EA4571" w:rsidP="00EA4571">
            <w:pPr>
              <w:pStyle w:val="TableParagraph"/>
              <w:ind w:left="66" w:right="56"/>
              <w:jc w:val="center"/>
            </w:pPr>
            <w:r>
              <w:rPr>
                <w:color w:val="FFFFFF"/>
              </w:rPr>
              <w:t>Option 4</w:t>
            </w:r>
          </w:p>
        </w:tc>
        <w:tc>
          <w:tcPr>
            <w:tcW w:w="1750" w:type="dxa"/>
          </w:tcPr>
          <w:p w14:paraId="158B1FE4" w14:textId="77777777" w:rsidR="00EA4571" w:rsidRDefault="00EA4571" w:rsidP="00EA4571">
            <w:pPr>
              <w:pStyle w:val="TableParagraph"/>
              <w:spacing w:before="126" w:line="264" w:lineRule="auto"/>
              <w:ind w:left="140" w:right="80"/>
              <w:rPr>
                <w:sz w:val="19"/>
              </w:rPr>
            </w:pPr>
            <w:r>
              <w:rPr>
                <w:color w:val="231F20"/>
                <w:w w:val="85"/>
                <w:sz w:val="19"/>
              </w:rPr>
              <w:t xml:space="preserve">Replace existing engines </w:t>
            </w:r>
            <w:r>
              <w:rPr>
                <w:color w:val="231F20"/>
                <w:w w:val="95"/>
                <w:sz w:val="19"/>
              </w:rPr>
              <w:t xml:space="preserve">with centralized co- </w:t>
            </w:r>
            <w:r>
              <w:rPr>
                <w:color w:val="231F20"/>
                <w:w w:val="85"/>
                <w:sz w:val="19"/>
              </w:rPr>
              <w:t xml:space="preserve">generation engines using </w:t>
            </w:r>
            <w:r>
              <w:rPr>
                <w:color w:val="231F20"/>
                <w:w w:val="95"/>
                <w:sz w:val="19"/>
              </w:rPr>
              <w:t>an Organic Rankine Cycle (ORC) system</w:t>
            </w:r>
          </w:p>
        </w:tc>
      </w:tr>
      <w:tr w:rsidR="00EA4571" w14:paraId="7236FACA" w14:textId="77777777" w:rsidTr="00EA4571">
        <w:trPr>
          <w:trHeight w:val="919"/>
        </w:trPr>
        <w:tc>
          <w:tcPr>
            <w:tcW w:w="865" w:type="dxa"/>
            <w:shd w:val="clear" w:color="auto" w:fill="88898A"/>
          </w:tcPr>
          <w:p w14:paraId="34285CDE" w14:textId="77777777" w:rsidR="00EA4571" w:rsidRDefault="00EA4571" w:rsidP="00EA4571">
            <w:pPr>
              <w:pStyle w:val="TableParagraph"/>
              <w:spacing w:before="7"/>
              <w:rPr>
                <w:sz w:val="29"/>
              </w:rPr>
            </w:pPr>
          </w:p>
          <w:p w14:paraId="0B7F7C41" w14:textId="77777777" w:rsidR="00EA4571" w:rsidRDefault="00EA4571" w:rsidP="00EA4571">
            <w:pPr>
              <w:pStyle w:val="TableParagraph"/>
              <w:ind w:left="66" w:right="56"/>
              <w:jc w:val="center"/>
            </w:pPr>
            <w:r>
              <w:rPr>
                <w:color w:val="FFFFFF"/>
              </w:rPr>
              <w:t>Option 5</w:t>
            </w:r>
          </w:p>
        </w:tc>
        <w:tc>
          <w:tcPr>
            <w:tcW w:w="1750" w:type="dxa"/>
          </w:tcPr>
          <w:p w14:paraId="34CE87A8" w14:textId="77777777" w:rsidR="00EA4571" w:rsidRDefault="00EA4571" w:rsidP="00EA4571">
            <w:pPr>
              <w:pStyle w:val="TableParagraph"/>
              <w:spacing w:before="126" w:line="264" w:lineRule="auto"/>
              <w:ind w:left="140" w:right="80"/>
              <w:rPr>
                <w:sz w:val="19"/>
              </w:rPr>
            </w:pPr>
            <w:r>
              <w:rPr>
                <w:color w:val="231F20"/>
                <w:w w:val="95"/>
                <w:sz w:val="19"/>
              </w:rPr>
              <w:t xml:space="preserve">Add an electric blower </w:t>
            </w:r>
            <w:r>
              <w:rPr>
                <w:color w:val="231F20"/>
                <w:w w:val="85"/>
                <w:sz w:val="19"/>
              </w:rPr>
              <w:t xml:space="preserve">drying system for class A </w:t>
            </w:r>
            <w:r>
              <w:rPr>
                <w:color w:val="231F20"/>
                <w:w w:val="95"/>
                <w:sz w:val="19"/>
              </w:rPr>
              <w:t>biosolids</w:t>
            </w:r>
          </w:p>
        </w:tc>
      </w:tr>
    </w:tbl>
    <w:p w14:paraId="68BFB4C8" w14:textId="1CA7B9A7" w:rsidR="00832E90" w:rsidRPr="00B206DB" w:rsidRDefault="006D4868">
      <w:pPr>
        <w:pStyle w:val="BodyText"/>
        <w:rPr>
          <w:rFonts w:asciiTheme="minorHAnsi" w:hAnsiTheme="minorHAnsi" w:cstheme="minorHAnsi"/>
          <w:b/>
          <w:sz w:val="22"/>
          <w:szCs w:val="22"/>
        </w:rPr>
      </w:pPr>
      <w:r>
        <w:rPr>
          <w:noProof/>
        </w:rPr>
        <mc:AlternateContent>
          <mc:Choice Requires="wps">
            <w:drawing>
              <wp:anchor distT="45720" distB="45720" distL="114300" distR="114300" simplePos="0" relativeHeight="251663360" behindDoc="0" locked="0" layoutInCell="1" allowOverlap="1" wp14:anchorId="05918549" wp14:editId="61412EA7">
                <wp:simplePos x="0" y="0"/>
                <wp:positionH relativeFrom="column">
                  <wp:posOffset>494030</wp:posOffset>
                </wp:positionH>
                <wp:positionV relativeFrom="paragraph">
                  <wp:posOffset>2197735</wp:posOffset>
                </wp:positionV>
                <wp:extent cx="2934970" cy="22555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225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CEF49" w14:textId="77777777" w:rsidR="0097106F" w:rsidRPr="0097106F" w:rsidRDefault="0097106F" w:rsidP="0097106F">
                            <w:pPr>
                              <w:rPr>
                                <w:rFonts w:asciiTheme="minorHAnsi" w:hAnsiTheme="minorHAnsi" w:cstheme="minorHAnsi"/>
                                <w:b/>
                                <w:noProof/>
                                <w:color w:val="008080"/>
                                <w:sz w:val="20"/>
                                <w:szCs w:val="20"/>
                              </w:rPr>
                            </w:pPr>
                            <w:r w:rsidRPr="0097106F">
                              <w:rPr>
                                <w:rFonts w:asciiTheme="minorHAnsi" w:hAnsiTheme="minorHAnsi" w:cstheme="minorHAnsi"/>
                                <w:b/>
                                <w:noProof/>
                                <w:color w:val="008080"/>
                                <w:sz w:val="20"/>
                                <w:szCs w:val="20"/>
                              </w:rPr>
                              <w:t>Solution: Autocase’s consulting arm provided the methodology by which MMSD could compare all options on a common, monetized basis:   Triple Bottom Line Cost Benefit Analysis (TBL-CBA). TBL-CBA is a systematic evidence-based economic business case framework that uses best practice Life Cycle Cost Analysis (LCCA) and Cost Benefit Analysis (CBA) techniques to quantify and attribute monetary values to the</w:t>
                            </w:r>
                          </w:p>
                          <w:p w14:paraId="18343F0B" w14:textId="60A47160" w:rsidR="0097106F" w:rsidRPr="0097106F" w:rsidRDefault="0097106F" w:rsidP="0097106F">
                            <w:pPr>
                              <w:rPr>
                                <w:rFonts w:asciiTheme="minorHAnsi" w:hAnsiTheme="minorHAnsi" w:cstheme="minorHAnsi"/>
                                <w:b/>
                                <w:color w:val="008080"/>
                                <w:sz w:val="20"/>
                                <w:szCs w:val="20"/>
                              </w:rPr>
                            </w:pPr>
                            <w:r w:rsidRPr="0097106F">
                              <w:rPr>
                                <w:rFonts w:asciiTheme="minorHAnsi" w:hAnsiTheme="minorHAnsi" w:cstheme="minorHAnsi"/>
                                <w:b/>
                                <w:noProof/>
                                <w:color w:val="008080"/>
                                <w:sz w:val="20"/>
                                <w:szCs w:val="20"/>
                              </w:rPr>
                              <w:t>Triple Bottom Line (TBL) impacts resulting from an investment. TBL-CBA expands the traditional financial reporting framework (such as capital, and operations and maintenance costs) to take into account social and environmental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18549" id="_x0000_t202" coordsize="21600,21600" o:spt="202" path="m,l,21600r21600,l21600,xe">
                <v:stroke joinstyle="miter"/>
                <v:path gradientshapeok="t" o:connecttype="rect"/>
              </v:shapetype>
              <v:shape id="Text Box 2" o:spid="_x0000_s1026" type="#_x0000_t202" style="position:absolute;margin-left:38.9pt;margin-top:173.05pt;width:231.1pt;height:17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SpggIAABA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" stroked="f">
                <v:textbox>
                  <w:txbxContent>
                    <w:p w14:paraId="14ECEF49" w14:textId="77777777" w:rsidR="0097106F" w:rsidRPr="0097106F" w:rsidRDefault="0097106F" w:rsidP="0097106F">
                      <w:pPr>
                        <w:rPr>
                          <w:rFonts w:asciiTheme="minorHAnsi" w:hAnsiTheme="minorHAnsi" w:cstheme="minorHAnsi"/>
                          <w:b/>
                          <w:noProof/>
                          <w:color w:val="008080"/>
                          <w:sz w:val="20"/>
                          <w:szCs w:val="20"/>
                        </w:rPr>
                      </w:pPr>
                      <w:r w:rsidRPr="0097106F">
                        <w:rPr>
                          <w:rFonts w:asciiTheme="minorHAnsi" w:hAnsiTheme="minorHAnsi" w:cstheme="minorHAnsi"/>
                          <w:b/>
                          <w:noProof/>
                          <w:color w:val="008080"/>
                          <w:sz w:val="20"/>
                          <w:szCs w:val="20"/>
                        </w:rPr>
                        <w:t>Solution: Autocase’s consulting arm provided the methodology by which MMSD could compare all options on a common, monetized basis:   Triple Bottom Line Cost Benefit Analysis (TBL-CBA). TBL-CBA is a systematic evidence-based economic business case framework that uses best practice Life Cycle Cost Analysis (LCCA) and Cost Benefit Analysis (CBA) techniques to quantify and attribute monetary values to the</w:t>
                      </w:r>
                    </w:p>
                    <w:p w14:paraId="18343F0B" w14:textId="60A47160" w:rsidR="0097106F" w:rsidRPr="0097106F" w:rsidRDefault="0097106F" w:rsidP="0097106F">
                      <w:pPr>
                        <w:rPr>
                          <w:rFonts w:asciiTheme="minorHAnsi" w:hAnsiTheme="minorHAnsi" w:cstheme="minorHAnsi"/>
                          <w:b/>
                          <w:color w:val="008080"/>
                          <w:sz w:val="20"/>
                          <w:szCs w:val="20"/>
                        </w:rPr>
                      </w:pPr>
                      <w:r w:rsidRPr="0097106F">
                        <w:rPr>
                          <w:rFonts w:asciiTheme="minorHAnsi" w:hAnsiTheme="minorHAnsi" w:cstheme="minorHAnsi"/>
                          <w:b/>
                          <w:noProof/>
                          <w:color w:val="008080"/>
                          <w:sz w:val="20"/>
                          <w:szCs w:val="20"/>
                        </w:rPr>
                        <w:t>Triple Bottom Line (TBL) impacts resulting from an investment. TBL-CBA expands the traditional financial reporting framework (such as capital, and operations and maintenance costs) to take into account social and environmental performance.</w:t>
                      </w:r>
                    </w:p>
                  </w:txbxContent>
                </v:textbox>
                <w10:wrap type="square"/>
              </v:shape>
            </w:pict>
          </mc:Fallback>
        </mc:AlternateContent>
      </w:r>
      <w:r>
        <w:rPr>
          <w:noProof/>
        </w:rPr>
        <w:drawing>
          <wp:anchor distT="0" distB="0" distL="114300" distR="114300" simplePos="0" relativeHeight="251661312" behindDoc="1" locked="0" layoutInCell="1" allowOverlap="1" wp14:anchorId="6B8B78DF" wp14:editId="2020311B">
            <wp:simplePos x="0" y="0"/>
            <wp:positionH relativeFrom="column">
              <wp:posOffset>501650</wp:posOffset>
            </wp:positionH>
            <wp:positionV relativeFrom="paragraph">
              <wp:posOffset>115570</wp:posOffset>
            </wp:positionV>
            <wp:extent cx="2874010" cy="19996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4010" cy="1999615"/>
                    </a:xfrm>
                    <a:prstGeom prst="rect">
                      <a:avLst/>
                    </a:prstGeom>
                    <a:noFill/>
                  </pic:spPr>
                </pic:pic>
              </a:graphicData>
            </a:graphic>
            <wp14:sizeRelH relativeFrom="page">
              <wp14:pctWidth>0</wp14:pctWidth>
            </wp14:sizeRelH>
            <wp14:sizeRelV relativeFrom="page">
              <wp14:pctHeight>0</wp14:pctHeight>
            </wp14:sizeRelV>
          </wp:anchor>
        </w:drawing>
      </w:r>
      <w:r w:rsidR="00AE6619" w:rsidRPr="00B206DB">
        <w:rPr>
          <w:rFonts w:asciiTheme="minorHAnsi" w:hAnsiTheme="minorHAnsi" w:cstheme="minorHAnsi"/>
          <w:sz w:val="22"/>
          <w:szCs w:val="22"/>
        </w:rPr>
        <w:br w:type="column"/>
      </w:r>
    </w:p>
    <w:p w14:paraId="1D874D0D" w14:textId="77777777" w:rsidR="00832E90" w:rsidRDefault="00832E90">
      <w:pPr>
        <w:pStyle w:val="BodyText"/>
        <w:rPr>
          <w:rFonts w:ascii="Verdana"/>
          <w:b/>
          <w:sz w:val="28"/>
        </w:rPr>
      </w:pPr>
    </w:p>
    <w:p w14:paraId="6AA3B0E1" w14:textId="77777777" w:rsidR="00832E90" w:rsidRDefault="00832E90">
      <w:pPr>
        <w:pStyle w:val="BodyText"/>
        <w:rPr>
          <w:rFonts w:ascii="Verdana"/>
          <w:b/>
          <w:sz w:val="28"/>
        </w:rPr>
      </w:pPr>
    </w:p>
    <w:p w14:paraId="44AB6B20" w14:textId="3BC660A6" w:rsidR="00EA4571" w:rsidRDefault="00EA4571" w:rsidP="00BF0CFF">
      <w:pPr>
        <w:pStyle w:val="Heading1"/>
        <w:spacing w:line="249" w:lineRule="auto"/>
        <w:ind w:left="0"/>
        <w:rPr>
          <w:rFonts w:ascii="Verdana" w:eastAsia="Trebuchet MS" w:hAnsi="Trebuchet MS" w:cs="Trebuchet MS"/>
          <w:b/>
          <w:sz w:val="28"/>
          <w:szCs w:val="20"/>
        </w:rPr>
      </w:pPr>
    </w:p>
    <w:p w14:paraId="447685B0" w14:textId="77777777" w:rsidR="00BF0CFF" w:rsidRDefault="00BF0CFF" w:rsidP="00BF0CFF">
      <w:pPr>
        <w:pStyle w:val="Heading1"/>
        <w:spacing w:line="249" w:lineRule="auto"/>
        <w:ind w:left="0"/>
        <w:rPr>
          <w:rFonts w:asciiTheme="minorHAnsi" w:hAnsiTheme="minorHAnsi" w:cstheme="minorHAnsi"/>
          <w:b/>
          <w:color w:val="33856C"/>
          <w:w w:val="110"/>
          <w:sz w:val="20"/>
          <w:szCs w:val="20"/>
        </w:rPr>
      </w:pPr>
    </w:p>
    <w:p w14:paraId="5D33F40C" w14:textId="77777777" w:rsidR="00EA4571" w:rsidRDefault="00EA4571" w:rsidP="0097106F">
      <w:pPr>
        <w:pStyle w:val="Heading1"/>
        <w:spacing w:line="249" w:lineRule="auto"/>
        <w:ind w:left="0" w:firstLine="495"/>
        <w:rPr>
          <w:rFonts w:asciiTheme="minorHAnsi" w:hAnsiTheme="minorHAnsi" w:cstheme="minorHAnsi"/>
          <w:b/>
          <w:color w:val="33856C"/>
          <w:w w:val="110"/>
          <w:sz w:val="20"/>
          <w:szCs w:val="20"/>
        </w:rPr>
      </w:pPr>
    </w:p>
    <w:p w14:paraId="32AE448B" w14:textId="5441556A" w:rsidR="00EA4571" w:rsidRDefault="006D4868" w:rsidP="0097106F">
      <w:pPr>
        <w:pStyle w:val="Heading1"/>
        <w:spacing w:line="249" w:lineRule="auto"/>
        <w:ind w:left="0" w:firstLine="495"/>
        <w:rPr>
          <w:rFonts w:asciiTheme="minorHAnsi" w:hAnsiTheme="minorHAnsi" w:cstheme="minorHAnsi"/>
          <w:b/>
          <w:color w:val="33856C"/>
          <w:w w:val="110"/>
          <w:sz w:val="20"/>
          <w:szCs w:val="20"/>
        </w:rPr>
      </w:pPr>
      <w:r>
        <w:rPr>
          <w:rFonts w:asciiTheme="minorHAnsi" w:hAnsiTheme="minorHAnsi" w:cstheme="minorHAnsi"/>
          <w:noProof/>
          <w:color w:val="231F20"/>
        </w:rPr>
        <mc:AlternateContent>
          <mc:Choice Requires="wps">
            <w:drawing>
              <wp:anchor distT="0" distB="0" distL="114300" distR="114300" simplePos="0" relativeHeight="251660288" behindDoc="0" locked="0" layoutInCell="1" allowOverlap="1" wp14:anchorId="44891E06" wp14:editId="532CEED0">
                <wp:simplePos x="0" y="0"/>
                <wp:positionH relativeFrom="column">
                  <wp:posOffset>271780</wp:posOffset>
                </wp:positionH>
                <wp:positionV relativeFrom="paragraph">
                  <wp:posOffset>26035</wp:posOffset>
                </wp:positionV>
                <wp:extent cx="1638300" cy="3832860"/>
                <wp:effectExtent l="0" t="0" r="19050" b="1524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832860"/>
                        </a:xfrm>
                        <a:prstGeom prst="rect">
                          <a:avLst/>
                        </a:prstGeom>
                        <a:noFill/>
                        <a:ln w="9525">
                          <a:solidFill>
                            <a:srgbClr val="33856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721E7" id="Rectangle 17" o:spid="_x0000_s1026" style="position:absolute;margin-left:21.4pt;margin-top:2.05pt;width:129pt;height:30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" filled="f" strokecolor="#33856c"/>
            </w:pict>
          </mc:Fallback>
        </mc:AlternateContent>
      </w:r>
    </w:p>
    <w:p w14:paraId="691D576A" w14:textId="368CB5B5" w:rsidR="00832E90" w:rsidRPr="00EA4571" w:rsidRDefault="0072301E" w:rsidP="0072301E">
      <w:pPr>
        <w:pStyle w:val="Heading1"/>
        <w:spacing w:line="249" w:lineRule="auto"/>
        <w:rPr>
          <w:rFonts w:asciiTheme="minorHAnsi" w:hAnsiTheme="minorHAnsi" w:cstheme="minorHAnsi"/>
          <w:b/>
          <w:color w:val="33856C"/>
          <w:w w:val="110"/>
          <w:sz w:val="20"/>
          <w:szCs w:val="20"/>
        </w:rPr>
      </w:pPr>
      <w:r>
        <w:rPr>
          <w:rFonts w:asciiTheme="minorHAnsi" w:hAnsiTheme="minorHAnsi" w:cstheme="minorHAnsi"/>
          <w:b/>
          <w:color w:val="33856C"/>
          <w:w w:val="110"/>
          <w:sz w:val="20"/>
          <w:szCs w:val="20"/>
        </w:rPr>
        <w:t xml:space="preserve">  </w:t>
      </w:r>
      <w:r w:rsidR="00AE6619" w:rsidRPr="00554583">
        <w:rPr>
          <w:rFonts w:asciiTheme="minorHAnsi" w:hAnsiTheme="minorHAnsi" w:cstheme="minorHAnsi"/>
          <w:b/>
          <w:color w:val="33856C"/>
          <w:w w:val="110"/>
          <w:sz w:val="20"/>
          <w:szCs w:val="20"/>
        </w:rPr>
        <w:t xml:space="preserve">ON METROPOLITAN </w:t>
      </w:r>
      <w:r>
        <w:rPr>
          <w:rFonts w:asciiTheme="minorHAnsi" w:hAnsiTheme="minorHAnsi" w:cstheme="minorHAnsi"/>
          <w:b/>
          <w:color w:val="33856C"/>
          <w:w w:val="110"/>
          <w:sz w:val="20"/>
          <w:szCs w:val="20"/>
        </w:rPr>
        <w:br/>
        <w:t xml:space="preserve">  </w:t>
      </w:r>
      <w:r w:rsidR="00AE6619" w:rsidRPr="00554583">
        <w:rPr>
          <w:rFonts w:asciiTheme="minorHAnsi" w:hAnsiTheme="minorHAnsi" w:cstheme="minorHAnsi"/>
          <w:b/>
          <w:color w:val="33856C"/>
          <w:w w:val="110"/>
          <w:sz w:val="20"/>
          <w:szCs w:val="20"/>
        </w:rPr>
        <w:t>SEWER DISTRICT</w:t>
      </w:r>
    </w:p>
    <w:p w14:paraId="25AF7924" w14:textId="4D0E2A8A" w:rsidR="00832E90" w:rsidRPr="00554583" w:rsidRDefault="0072301E">
      <w:pPr>
        <w:spacing w:before="51" w:line="278" w:lineRule="auto"/>
        <w:ind w:left="495" w:right="773"/>
        <w:rPr>
          <w:rFonts w:asciiTheme="minorHAnsi" w:hAnsiTheme="minorHAnsi" w:cstheme="minorHAnsi"/>
          <w:color w:val="33856C"/>
          <w:sz w:val="20"/>
          <w:szCs w:val="20"/>
        </w:rPr>
      </w:pPr>
      <w:r>
        <w:rPr>
          <w:rFonts w:asciiTheme="minorHAnsi" w:hAnsiTheme="minorHAnsi" w:cstheme="minorHAnsi"/>
          <w:color w:val="33856C"/>
          <w:sz w:val="20"/>
          <w:szCs w:val="20"/>
        </w:rPr>
        <w:t xml:space="preserve">  </w:t>
      </w:r>
      <w:r w:rsidR="00AE6619" w:rsidRPr="00554583">
        <w:rPr>
          <w:rFonts w:asciiTheme="minorHAnsi" w:hAnsiTheme="minorHAnsi" w:cstheme="minorHAnsi"/>
          <w:color w:val="33856C"/>
          <w:sz w:val="20"/>
          <w:szCs w:val="20"/>
        </w:rPr>
        <w:t xml:space="preserve">Energy Baseline and </w:t>
      </w:r>
      <w:r>
        <w:rPr>
          <w:rFonts w:asciiTheme="minorHAnsi" w:hAnsiTheme="minorHAnsi" w:cstheme="minorHAnsi"/>
          <w:color w:val="33856C"/>
          <w:sz w:val="20"/>
          <w:szCs w:val="20"/>
        </w:rPr>
        <w:t xml:space="preserve">  </w:t>
      </w:r>
      <w:r>
        <w:rPr>
          <w:rFonts w:asciiTheme="minorHAnsi" w:hAnsiTheme="minorHAnsi" w:cstheme="minorHAnsi"/>
          <w:color w:val="33856C"/>
          <w:sz w:val="20"/>
          <w:szCs w:val="20"/>
        </w:rPr>
        <w:br/>
        <w:t xml:space="preserve">  </w:t>
      </w:r>
      <w:r w:rsidR="0097106F" w:rsidRPr="00554583">
        <w:rPr>
          <w:rFonts w:asciiTheme="minorHAnsi" w:hAnsiTheme="minorHAnsi" w:cstheme="minorHAnsi"/>
          <w:color w:val="33856C"/>
          <w:w w:val="95"/>
          <w:sz w:val="20"/>
          <w:szCs w:val="20"/>
        </w:rPr>
        <w:t>Optimization Roadmap</w:t>
      </w:r>
    </w:p>
    <w:p w14:paraId="57C728AD" w14:textId="77777777" w:rsidR="00832E90" w:rsidRPr="00554583" w:rsidRDefault="00AE6619">
      <w:pPr>
        <w:pStyle w:val="ListParagraph"/>
        <w:numPr>
          <w:ilvl w:val="0"/>
          <w:numId w:val="2"/>
        </w:numPr>
        <w:tabs>
          <w:tab w:val="left" w:pos="716"/>
        </w:tabs>
        <w:spacing w:before="120" w:line="247" w:lineRule="auto"/>
        <w:ind w:right="1337"/>
        <w:rPr>
          <w:rFonts w:asciiTheme="minorHAnsi" w:hAnsiTheme="minorHAnsi" w:cstheme="minorHAnsi"/>
          <w:sz w:val="20"/>
          <w:szCs w:val="20"/>
        </w:rPr>
      </w:pPr>
      <w:r w:rsidRPr="00554583">
        <w:rPr>
          <w:rFonts w:asciiTheme="minorHAnsi" w:hAnsiTheme="minorHAnsi" w:cstheme="minorHAnsi"/>
          <w:color w:val="231F20"/>
          <w:sz w:val="20"/>
          <w:szCs w:val="20"/>
        </w:rPr>
        <w:t xml:space="preserve">Informed the Capital </w:t>
      </w:r>
      <w:r w:rsidRPr="00554583">
        <w:rPr>
          <w:rFonts w:asciiTheme="minorHAnsi" w:hAnsiTheme="minorHAnsi" w:cstheme="minorHAnsi"/>
          <w:color w:val="231F20"/>
          <w:spacing w:val="-3"/>
          <w:w w:val="95"/>
          <w:sz w:val="20"/>
          <w:szCs w:val="20"/>
        </w:rPr>
        <w:t xml:space="preserve">Improvement </w:t>
      </w:r>
      <w:r w:rsidRPr="00554583">
        <w:rPr>
          <w:rFonts w:asciiTheme="minorHAnsi" w:hAnsiTheme="minorHAnsi" w:cstheme="minorHAnsi"/>
          <w:color w:val="231F20"/>
          <w:w w:val="95"/>
          <w:sz w:val="20"/>
          <w:szCs w:val="20"/>
        </w:rPr>
        <w:t>Plan</w:t>
      </w:r>
      <w:r w:rsidRPr="00554583">
        <w:rPr>
          <w:rFonts w:asciiTheme="minorHAnsi" w:hAnsiTheme="minorHAnsi" w:cstheme="minorHAnsi"/>
          <w:color w:val="231F20"/>
          <w:spacing w:val="5"/>
          <w:w w:val="95"/>
          <w:sz w:val="20"/>
          <w:szCs w:val="20"/>
        </w:rPr>
        <w:t xml:space="preserve"> </w:t>
      </w:r>
      <w:r w:rsidRPr="00554583">
        <w:rPr>
          <w:rFonts w:asciiTheme="minorHAnsi" w:hAnsiTheme="minorHAnsi" w:cstheme="minorHAnsi"/>
          <w:color w:val="231F20"/>
          <w:spacing w:val="-3"/>
          <w:w w:val="95"/>
          <w:sz w:val="20"/>
          <w:szCs w:val="20"/>
        </w:rPr>
        <w:t>(CIP)</w:t>
      </w:r>
    </w:p>
    <w:p w14:paraId="75B0129A" w14:textId="77777777" w:rsidR="00554583" w:rsidRPr="00554583" w:rsidRDefault="00AE6619" w:rsidP="00554583">
      <w:pPr>
        <w:pStyle w:val="ListParagraph"/>
        <w:numPr>
          <w:ilvl w:val="0"/>
          <w:numId w:val="2"/>
        </w:numPr>
        <w:tabs>
          <w:tab w:val="left" w:pos="716"/>
        </w:tabs>
        <w:spacing w:before="160" w:line="247" w:lineRule="auto"/>
        <w:ind w:right="990"/>
        <w:rPr>
          <w:rFonts w:asciiTheme="minorHAnsi" w:hAnsiTheme="minorHAnsi" w:cstheme="minorHAnsi"/>
          <w:sz w:val="20"/>
          <w:szCs w:val="20"/>
        </w:rPr>
      </w:pPr>
      <w:r w:rsidRPr="00554583">
        <w:rPr>
          <w:rFonts w:asciiTheme="minorHAnsi" w:hAnsiTheme="minorHAnsi" w:cstheme="minorHAnsi"/>
          <w:color w:val="231F20"/>
          <w:spacing w:val="1"/>
          <w:sz w:val="20"/>
          <w:szCs w:val="20"/>
        </w:rPr>
        <w:t>Analyzed</w:t>
      </w:r>
      <w:r w:rsidRPr="00554583">
        <w:rPr>
          <w:rFonts w:asciiTheme="minorHAnsi" w:hAnsiTheme="minorHAnsi" w:cstheme="minorHAnsi"/>
          <w:color w:val="231F20"/>
          <w:spacing w:val="-14"/>
          <w:sz w:val="20"/>
          <w:szCs w:val="20"/>
        </w:rPr>
        <w:t xml:space="preserve"> </w:t>
      </w:r>
      <w:r w:rsidRPr="00554583">
        <w:rPr>
          <w:rFonts w:asciiTheme="minorHAnsi" w:hAnsiTheme="minorHAnsi" w:cstheme="minorHAnsi"/>
          <w:color w:val="231F20"/>
          <w:sz w:val="20"/>
          <w:szCs w:val="20"/>
        </w:rPr>
        <w:t>5</w:t>
      </w:r>
      <w:r w:rsidRPr="00554583">
        <w:rPr>
          <w:rFonts w:asciiTheme="minorHAnsi" w:hAnsiTheme="minorHAnsi" w:cstheme="minorHAnsi"/>
          <w:color w:val="231F20"/>
          <w:spacing w:val="-14"/>
          <w:sz w:val="20"/>
          <w:szCs w:val="20"/>
        </w:rPr>
        <w:t xml:space="preserve"> </w:t>
      </w:r>
      <w:r w:rsidRPr="00554583">
        <w:rPr>
          <w:rFonts w:asciiTheme="minorHAnsi" w:hAnsiTheme="minorHAnsi" w:cstheme="minorHAnsi"/>
          <w:color w:val="231F20"/>
          <w:sz w:val="20"/>
          <w:szCs w:val="20"/>
        </w:rPr>
        <w:t>biogas</w:t>
      </w:r>
      <w:r w:rsidRPr="00554583">
        <w:rPr>
          <w:rFonts w:asciiTheme="minorHAnsi" w:hAnsiTheme="minorHAnsi" w:cstheme="minorHAnsi"/>
          <w:color w:val="231F20"/>
          <w:spacing w:val="-14"/>
          <w:sz w:val="20"/>
          <w:szCs w:val="20"/>
        </w:rPr>
        <w:t xml:space="preserve"> </w:t>
      </w:r>
      <w:r w:rsidRPr="00554583">
        <w:rPr>
          <w:rFonts w:asciiTheme="minorHAnsi" w:hAnsiTheme="minorHAnsi" w:cstheme="minorHAnsi"/>
          <w:color w:val="231F20"/>
          <w:spacing w:val="1"/>
          <w:sz w:val="20"/>
          <w:szCs w:val="20"/>
        </w:rPr>
        <w:t xml:space="preserve">process </w:t>
      </w:r>
      <w:r w:rsidRPr="00554583">
        <w:rPr>
          <w:rFonts w:asciiTheme="minorHAnsi" w:hAnsiTheme="minorHAnsi" w:cstheme="minorHAnsi"/>
          <w:color w:val="231F20"/>
          <w:sz w:val="20"/>
          <w:szCs w:val="20"/>
        </w:rPr>
        <w:t>options that</w:t>
      </w:r>
      <w:r w:rsidRPr="00554583">
        <w:rPr>
          <w:rFonts w:asciiTheme="minorHAnsi" w:hAnsiTheme="minorHAnsi" w:cstheme="minorHAnsi"/>
          <w:color w:val="231F20"/>
          <w:spacing w:val="15"/>
          <w:sz w:val="20"/>
          <w:szCs w:val="20"/>
        </w:rPr>
        <w:t xml:space="preserve"> </w:t>
      </w:r>
      <w:r w:rsidRPr="00554583">
        <w:rPr>
          <w:rFonts w:asciiTheme="minorHAnsi" w:hAnsiTheme="minorHAnsi" w:cstheme="minorHAnsi"/>
          <w:color w:val="231F20"/>
          <w:sz w:val="20"/>
          <w:szCs w:val="20"/>
        </w:rPr>
        <w:t>considered</w:t>
      </w:r>
    </w:p>
    <w:p w14:paraId="1698AE99" w14:textId="77777777" w:rsidR="00554583" w:rsidRPr="00554583" w:rsidRDefault="00AE6619" w:rsidP="00554583">
      <w:pPr>
        <w:pStyle w:val="ListParagraph"/>
        <w:numPr>
          <w:ilvl w:val="0"/>
          <w:numId w:val="2"/>
        </w:numPr>
        <w:tabs>
          <w:tab w:val="left" w:pos="716"/>
        </w:tabs>
        <w:spacing w:before="160" w:line="247" w:lineRule="auto"/>
        <w:ind w:right="990"/>
        <w:rPr>
          <w:rFonts w:asciiTheme="minorHAnsi" w:hAnsiTheme="minorHAnsi" w:cstheme="minorHAnsi"/>
          <w:sz w:val="20"/>
          <w:szCs w:val="20"/>
        </w:rPr>
      </w:pPr>
      <w:r w:rsidRPr="00554583">
        <w:rPr>
          <w:rFonts w:asciiTheme="minorHAnsi" w:hAnsiTheme="minorHAnsi" w:cstheme="minorHAnsi"/>
          <w:color w:val="231F20"/>
          <w:sz w:val="20"/>
          <w:szCs w:val="20"/>
        </w:rPr>
        <w:t>Increased heat and power</w:t>
      </w:r>
      <w:r w:rsidRPr="00554583">
        <w:rPr>
          <w:rFonts w:asciiTheme="minorHAnsi" w:hAnsiTheme="minorHAnsi" w:cstheme="minorHAnsi"/>
          <w:color w:val="231F20"/>
          <w:spacing w:val="15"/>
          <w:sz w:val="20"/>
          <w:szCs w:val="20"/>
        </w:rPr>
        <w:t xml:space="preserve"> </w:t>
      </w:r>
      <w:r w:rsidRPr="00554583">
        <w:rPr>
          <w:rFonts w:asciiTheme="minorHAnsi" w:hAnsiTheme="minorHAnsi" w:cstheme="minorHAnsi"/>
          <w:color w:val="231F20"/>
          <w:sz w:val="20"/>
          <w:szCs w:val="20"/>
        </w:rPr>
        <w:t>production</w:t>
      </w:r>
    </w:p>
    <w:p w14:paraId="0D9AD8C7" w14:textId="624F4861" w:rsidR="00832E90" w:rsidRPr="00554583" w:rsidRDefault="00554583" w:rsidP="00554583">
      <w:pPr>
        <w:pStyle w:val="ListParagraph"/>
        <w:numPr>
          <w:ilvl w:val="0"/>
          <w:numId w:val="2"/>
        </w:numPr>
        <w:tabs>
          <w:tab w:val="left" w:pos="716"/>
        </w:tabs>
        <w:spacing w:before="160" w:line="247" w:lineRule="auto"/>
        <w:ind w:right="990"/>
        <w:rPr>
          <w:rFonts w:asciiTheme="minorHAnsi" w:hAnsiTheme="minorHAnsi" w:cstheme="minorHAnsi"/>
          <w:sz w:val="20"/>
          <w:szCs w:val="20"/>
        </w:rPr>
      </w:pPr>
      <w:r w:rsidRPr="00554583">
        <w:rPr>
          <w:rFonts w:asciiTheme="minorHAnsi" w:hAnsiTheme="minorHAnsi" w:cstheme="minorHAnsi"/>
          <w:color w:val="231F20"/>
          <w:sz w:val="20"/>
          <w:szCs w:val="20"/>
        </w:rPr>
        <w:t>R</w:t>
      </w:r>
      <w:r w:rsidR="00AE6619" w:rsidRPr="00554583">
        <w:rPr>
          <w:rFonts w:asciiTheme="minorHAnsi" w:hAnsiTheme="minorHAnsi" w:cstheme="minorHAnsi"/>
          <w:color w:val="231F20"/>
          <w:sz w:val="20"/>
          <w:szCs w:val="20"/>
        </w:rPr>
        <w:t>educed biosolids</w:t>
      </w:r>
      <w:r w:rsidR="00AE6619" w:rsidRPr="00554583">
        <w:rPr>
          <w:rFonts w:asciiTheme="minorHAnsi" w:hAnsiTheme="minorHAnsi" w:cstheme="minorHAnsi"/>
          <w:color w:val="231F20"/>
          <w:spacing w:val="3"/>
          <w:sz w:val="20"/>
          <w:szCs w:val="20"/>
        </w:rPr>
        <w:t xml:space="preserve"> </w:t>
      </w:r>
      <w:r w:rsidR="00AE6619" w:rsidRPr="00554583">
        <w:rPr>
          <w:rFonts w:asciiTheme="minorHAnsi" w:hAnsiTheme="minorHAnsi" w:cstheme="minorHAnsi"/>
          <w:color w:val="231F20"/>
          <w:sz w:val="20"/>
          <w:szCs w:val="20"/>
        </w:rPr>
        <w:t>hauling</w:t>
      </w:r>
    </w:p>
    <w:p w14:paraId="087B0D35" w14:textId="0FE7179F" w:rsidR="00832E90" w:rsidRPr="00554583" w:rsidRDefault="00AE6619">
      <w:pPr>
        <w:pStyle w:val="ListParagraph"/>
        <w:numPr>
          <w:ilvl w:val="0"/>
          <w:numId w:val="2"/>
        </w:numPr>
        <w:tabs>
          <w:tab w:val="left" w:pos="716"/>
        </w:tabs>
        <w:spacing w:before="198" w:line="276" w:lineRule="auto"/>
        <w:ind w:right="746"/>
        <w:rPr>
          <w:rFonts w:asciiTheme="minorHAnsi" w:hAnsiTheme="minorHAnsi" w:cstheme="minorHAnsi"/>
          <w:sz w:val="20"/>
          <w:szCs w:val="20"/>
        </w:rPr>
      </w:pPr>
      <w:r w:rsidRPr="00554583">
        <w:rPr>
          <w:rFonts w:asciiTheme="minorHAnsi" w:hAnsiTheme="minorHAnsi" w:cstheme="minorHAnsi"/>
          <w:color w:val="231F20"/>
          <w:spacing w:val="-5"/>
          <w:sz w:val="20"/>
          <w:szCs w:val="20"/>
        </w:rPr>
        <w:t xml:space="preserve">Applied </w:t>
      </w:r>
      <w:r w:rsidRPr="00554583">
        <w:rPr>
          <w:rFonts w:asciiTheme="minorHAnsi" w:hAnsiTheme="minorHAnsi" w:cstheme="minorHAnsi"/>
          <w:color w:val="231F20"/>
          <w:spacing w:val="-4"/>
          <w:sz w:val="20"/>
          <w:szCs w:val="20"/>
        </w:rPr>
        <w:t xml:space="preserve">Cost-Benefit </w:t>
      </w:r>
      <w:r w:rsidR="0072301E">
        <w:rPr>
          <w:rFonts w:asciiTheme="minorHAnsi" w:hAnsiTheme="minorHAnsi" w:cstheme="minorHAnsi"/>
          <w:color w:val="231F20"/>
          <w:spacing w:val="-4"/>
          <w:sz w:val="20"/>
          <w:szCs w:val="20"/>
        </w:rPr>
        <w:br/>
      </w:r>
      <w:r w:rsidRPr="00554583">
        <w:rPr>
          <w:rFonts w:asciiTheme="minorHAnsi" w:hAnsiTheme="minorHAnsi" w:cstheme="minorHAnsi"/>
          <w:color w:val="231F20"/>
          <w:spacing w:val="-5"/>
          <w:sz w:val="20"/>
          <w:szCs w:val="20"/>
        </w:rPr>
        <w:t xml:space="preserve">Analysis (CBA) </w:t>
      </w:r>
      <w:r w:rsidRPr="00554583">
        <w:rPr>
          <w:rFonts w:asciiTheme="minorHAnsi" w:hAnsiTheme="minorHAnsi" w:cstheme="minorHAnsi"/>
          <w:color w:val="231F20"/>
          <w:spacing w:val="-4"/>
          <w:sz w:val="20"/>
          <w:szCs w:val="20"/>
        </w:rPr>
        <w:t xml:space="preserve">across </w:t>
      </w:r>
      <w:r w:rsidR="0072301E">
        <w:rPr>
          <w:rFonts w:asciiTheme="minorHAnsi" w:hAnsiTheme="minorHAnsi" w:cstheme="minorHAnsi"/>
          <w:color w:val="231F20"/>
          <w:spacing w:val="-4"/>
          <w:sz w:val="20"/>
          <w:szCs w:val="20"/>
        </w:rPr>
        <w:br/>
      </w:r>
      <w:r w:rsidRPr="00554583">
        <w:rPr>
          <w:rFonts w:asciiTheme="minorHAnsi" w:hAnsiTheme="minorHAnsi" w:cstheme="minorHAnsi"/>
          <w:color w:val="231F20"/>
          <w:spacing w:val="-5"/>
          <w:sz w:val="20"/>
          <w:szCs w:val="20"/>
        </w:rPr>
        <w:t xml:space="preserve">financial, social and </w:t>
      </w:r>
      <w:r w:rsidRPr="00554583">
        <w:rPr>
          <w:rFonts w:asciiTheme="minorHAnsi" w:hAnsiTheme="minorHAnsi" w:cstheme="minorHAnsi"/>
          <w:color w:val="231F20"/>
          <w:spacing w:val="-6"/>
          <w:sz w:val="20"/>
          <w:szCs w:val="20"/>
        </w:rPr>
        <w:t xml:space="preserve">environmental </w:t>
      </w:r>
      <w:r w:rsidRPr="00554583">
        <w:rPr>
          <w:rFonts w:asciiTheme="minorHAnsi" w:hAnsiTheme="minorHAnsi" w:cstheme="minorHAnsi"/>
          <w:color w:val="231F20"/>
          <w:spacing w:val="-4"/>
          <w:sz w:val="20"/>
          <w:szCs w:val="20"/>
        </w:rPr>
        <w:t>impacts</w:t>
      </w:r>
      <w:r w:rsidR="0097106F">
        <w:rPr>
          <w:rFonts w:asciiTheme="minorHAnsi" w:hAnsiTheme="minorHAnsi" w:cstheme="minorHAnsi"/>
          <w:color w:val="231F20"/>
          <w:spacing w:val="-4"/>
          <w:sz w:val="20"/>
          <w:szCs w:val="20"/>
        </w:rPr>
        <w:br/>
      </w:r>
      <w:r w:rsidRPr="00554583">
        <w:rPr>
          <w:rFonts w:asciiTheme="minorHAnsi" w:hAnsiTheme="minorHAnsi" w:cstheme="minorHAnsi"/>
          <w:color w:val="231F20"/>
          <w:spacing w:val="-4"/>
          <w:sz w:val="20"/>
          <w:szCs w:val="20"/>
        </w:rPr>
        <w:t xml:space="preserve"> for an</w:t>
      </w:r>
      <w:r w:rsidRPr="00554583">
        <w:rPr>
          <w:rFonts w:asciiTheme="minorHAnsi" w:hAnsiTheme="minorHAnsi" w:cstheme="minorHAnsi"/>
          <w:color w:val="231F20"/>
          <w:spacing w:val="-23"/>
          <w:sz w:val="20"/>
          <w:szCs w:val="20"/>
        </w:rPr>
        <w:t xml:space="preserve"> </w:t>
      </w:r>
      <w:r w:rsidRPr="00554583">
        <w:rPr>
          <w:rFonts w:asciiTheme="minorHAnsi" w:hAnsiTheme="minorHAnsi" w:cstheme="minorHAnsi"/>
          <w:color w:val="231F20"/>
          <w:spacing w:val="-5"/>
          <w:sz w:val="20"/>
          <w:szCs w:val="20"/>
        </w:rPr>
        <w:t>expanded,</w:t>
      </w:r>
      <w:r w:rsidRPr="00554583">
        <w:rPr>
          <w:rFonts w:asciiTheme="minorHAnsi" w:hAnsiTheme="minorHAnsi" w:cstheme="minorHAnsi"/>
          <w:color w:val="231F20"/>
          <w:spacing w:val="-23"/>
          <w:sz w:val="20"/>
          <w:szCs w:val="20"/>
        </w:rPr>
        <w:t xml:space="preserve"> </w:t>
      </w:r>
      <w:r w:rsidRPr="00554583">
        <w:rPr>
          <w:rFonts w:asciiTheme="minorHAnsi" w:hAnsiTheme="minorHAnsi" w:cstheme="minorHAnsi"/>
          <w:color w:val="231F20"/>
          <w:spacing w:val="-7"/>
          <w:sz w:val="20"/>
          <w:szCs w:val="20"/>
        </w:rPr>
        <w:t>Triple</w:t>
      </w:r>
      <w:r w:rsidRPr="00554583">
        <w:rPr>
          <w:rFonts w:asciiTheme="minorHAnsi" w:hAnsiTheme="minorHAnsi" w:cstheme="minorHAnsi"/>
          <w:color w:val="231F20"/>
          <w:spacing w:val="-23"/>
          <w:sz w:val="20"/>
          <w:szCs w:val="20"/>
        </w:rPr>
        <w:t xml:space="preserve"> </w:t>
      </w:r>
      <w:r w:rsidR="0097106F">
        <w:rPr>
          <w:rFonts w:asciiTheme="minorHAnsi" w:hAnsiTheme="minorHAnsi" w:cstheme="minorHAnsi"/>
          <w:color w:val="231F20"/>
          <w:spacing w:val="-23"/>
          <w:sz w:val="20"/>
          <w:szCs w:val="20"/>
        </w:rPr>
        <w:br/>
      </w:r>
      <w:r w:rsidRPr="00554583">
        <w:rPr>
          <w:rFonts w:asciiTheme="minorHAnsi" w:hAnsiTheme="minorHAnsi" w:cstheme="minorHAnsi"/>
          <w:color w:val="231F20"/>
          <w:spacing w:val="-3"/>
          <w:sz w:val="20"/>
          <w:szCs w:val="20"/>
        </w:rPr>
        <w:t>Bottom</w:t>
      </w:r>
      <w:r w:rsidRPr="00554583">
        <w:rPr>
          <w:rFonts w:asciiTheme="minorHAnsi" w:hAnsiTheme="minorHAnsi" w:cstheme="minorHAnsi"/>
          <w:color w:val="231F20"/>
          <w:spacing w:val="-23"/>
          <w:sz w:val="20"/>
          <w:szCs w:val="20"/>
        </w:rPr>
        <w:t xml:space="preserve"> </w:t>
      </w:r>
      <w:r w:rsidRPr="00554583">
        <w:rPr>
          <w:rFonts w:asciiTheme="minorHAnsi" w:hAnsiTheme="minorHAnsi" w:cstheme="minorHAnsi"/>
          <w:color w:val="231F20"/>
          <w:spacing w:val="-4"/>
          <w:sz w:val="20"/>
          <w:szCs w:val="20"/>
        </w:rPr>
        <w:t xml:space="preserve">Line </w:t>
      </w:r>
      <w:r w:rsidRPr="00554583">
        <w:rPr>
          <w:rFonts w:asciiTheme="minorHAnsi" w:hAnsiTheme="minorHAnsi" w:cstheme="minorHAnsi"/>
          <w:color w:val="231F20"/>
          <w:spacing w:val="-3"/>
          <w:sz w:val="20"/>
          <w:szCs w:val="20"/>
        </w:rPr>
        <w:t>(TBL)</w:t>
      </w:r>
      <w:r w:rsidRPr="00554583">
        <w:rPr>
          <w:rFonts w:asciiTheme="minorHAnsi" w:hAnsiTheme="minorHAnsi" w:cstheme="minorHAnsi"/>
          <w:color w:val="231F20"/>
          <w:spacing w:val="-17"/>
          <w:sz w:val="20"/>
          <w:szCs w:val="20"/>
        </w:rPr>
        <w:t xml:space="preserve"> </w:t>
      </w:r>
      <w:r w:rsidRPr="00554583">
        <w:rPr>
          <w:rFonts w:asciiTheme="minorHAnsi" w:hAnsiTheme="minorHAnsi" w:cstheme="minorHAnsi"/>
          <w:color w:val="231F20"/>
          <w:spacing w:val="-6"/>
          <w:sz w:val="20"/>
          <w:szCs w:val="20"/>
        </w:rPr>
        <w:t>valuation</w:t>
      </w:r>
      <w:r w:rsidRPr="00554583">
        <w:rPr>
          <w:rFonts w:asciiTheme="minorHAnsi" w:hAnsiTheme="minorHAnsi" w:cstheme="minorHAnsi"/>
          <w:color w:val="231F20"/>
          <w:spacing w:val="-17"/>
          <w:sz w:val="20"/>
          <w:szCs w:val="20"/>
        </w:rPr>
        <w:t xml:space="preserve"> </w:t>
      </w:r>
      <w:r w:rsidR="0097106F">
        <w:rPr>
          <w:rFonts w:asciiTheme="minorHAnsi" w:hAnsiTheme="minorHAnsi" w:cstheme="minorHAnsi"/>
          <w:color w:val="231F20"/>
          <w:spacing w:val="-17"/>
          <w:sz w:val="20"/>
          <w:szCs w:val="20"/>
        </w:rPr>
        <w:br/>
      </w:r>
      <w:r w:rsidRPr="00554583">
        <w:rPr>
          <w:rFonts w:asciiTheme="minorHAnsi" w:hAnsiTheme="minorHAnsi" w:cstheme="minorHAnsi"/>
          <w:color w:val="231F20"/>
          <w:spacing w:val="-3"/>
          <w:sz w:val="20"/>
          <w:szCs w:val="20"/>
        </w:rPr>
        <w:t>of</w:t>
      </w:r>
      <w:r w:rsidRPr="00554583">
        <w:rPr>
          <w:rFonts w:asciiTheme="minorHAnsi" w:hAnsiTheme="minorHAnsi" w:cstheme="minorHAnsi"/>
          <w:color w:val="231F20"/>
          <w:spacing w:val="-17"/>
          <w:sz w:val="20"/>
          <w:szCs w:val="20"/>
        </w:rPr>
        <w:t xml:space="preserve"> </w:t>
      </w:r>
      <w:r w:rsidRPr="00554583">
        <w:rPr>
          <w:rFonts w:asciiTheme="minorHAnsi" w:hAnsiTheme="minorHAnsi" w:cstheme="minorHAnsi"/>
          <w:color w:val="231F20"/>
          <w:spacing w:val="-5"/>
          <w:sz w:val="20"/>
          <w:szCs w:val="20"/>
        </w:rPr>
        <w:t>alternatives</w:t>
      </w:r>
    </w:p>
    <w:p w14:paraId="73B66598" w14:textId="636E099F" w:rsidR="00832E90" w:rsidRDefault="00832E90">
      <w:pPr>
        <w:pStyle w:val="BodyText"/>
        <w:rPr>
          <w:rFonts w:ascii="Arial Narrow"/>
          <w:sz w:val="24"/>
        </w:rPr>
      </w:pPr>
    </w:p>
    <w:p w14:paraId="37647307" w14:textId="763E4457" w:rsidR="00832E90" w:rsidRDefault="00832E90">
      <w:pPr>
        <w:pStyle w:val="BodyText"/>
        <w:rPr>
          <w:rFonts w:ascii="Arial Narrow"/>
          <w:sz w:val="24"/>
        </w:rPr>
      </w:pPr>
    </w:p>
    <w:p w14:paraId="4DD0B0EB" w14:textId="77777777" w:rsidR="00B206DB" w:rsidRDefault="00B206DB">
      <w:pPr>
        <w:pStyle w:val="BodyText"/>
        <w:rPr>
          <w:rFonts w:ascii="Arial Narrow"/>
          <w:sz w:val="24"/>
        </w:rPr>
      </w:pPr>
    </w:p>
    <w:p w14:paraId="1C002215" w14:textId="5E69978E" w:rsidR="00B206DB" w:rsidRDefault="00B206DB">
      <w:pPr>
        <w:spacing w:before="204"/>
        <w:ind w:left="515"/>
        <w:rPr>
          <w:rFonts w:ascii="Arial Narrow"/>
          <w:color w:val="0083CA"/>
          <w:w w:val="95"/>
          <w:sz w:val="24"/>
        </w:rPr>
      </w:pPr>
    </w:p>
    <w:p w14:paraId="7167ED69" w14:textId="11F6EC03" w:rsidR="00832E90" w:rsidRDefault="00832E90" w:rsidP="00EA4571">
      <w:pPr>
        <w:spacing w:before="204"/>
        <w:ind w:left="7920" w:firstLine="205"/>
        <w:rPr>
          <w:rFonts w:ascii="Arial Narrow"/>
          <w:sz w:val="24"/>
        </w:rPr>
        <w:sectPr w:rsidR="00832E90">
          <w:type w:val="continuous"/>
          <w:pgSz w:w="12240" w:h="15840"/>
          <w:pgMar w:top="0" w:right="0" w:bottom="280" w:left="0" w:header="720" w:footer="720" w:gutter="0"/>
          <w:cols w:num="2" w:space="720" w:equalWidth="0">
            <w:col w:w="8340" w:space="40"/>
            <w:col w:w="3860"/>
          </w:cols>
        </w:sectPr>
      </w:pPr>
      <w:bookmarkStart w:id="0" w:name="_GoBack"/>
      <w:bookmarkEnd w:id="0"/>
    </w:p>
    <w:p w14:paraId="0A7C0E24" w14:textId="77777777" w:rsidR="00EA4571" w:rsidRDefault="00EA4571" w:rsidP="00EA4571">
      <w:pPr>
        <w:pStyle w:val="BodyText"/>
        <w:spacing w:before="161"/>
        <w:ind w:firstLine="720"/>
        <w:rPr>
          <w:color w:val="231F20"/>
        </w:rPr>
      </w:pPr>
    </w:p>
    <w:p w14:paraId="652CD8CD" w14:textId="77777777" w:rsidR="00EA4571" w:rsidRDefault="00EA4571" w:rsidP="00EA4571">
      <w:pPr>
        <w:pStyle w:val="BodyText"/>
        <w:spacing w:before="161"/>
        <w:ind w:firstLine="720"/>
        <w:rPr>
          <w:color w:val="231F20"/>
        </w:rPr>
      </w:pPr>
    </w:p>
    <w:p w14:paraId="1C538B41" w14:textId="54373659" w:rsidR="00832E90" w:rsidRPr="00EA4571" w:rsidRDefault="00AE6619" w:rsidP="00EA4571">
      <w:pPr>
        <w:pStyle w:val="BodyText"/>
        <w:spacing w:before="161"/>
        <w:ind w:left="720" w:firstLine="720"/>
        <w:rPr>
          <w:rFonts w:asciiTheme="minorHAnsi" w:hAnsiTheme="minorHAnsi" w:cstheme="minorHAnsi"/>
        </w:rPr>
      </w:pPr>
      <w:r w:rsidRPr="00EA4571">
        <w:rPr>
          <w:rFonts w:asciiTheme="minorHAnsi" w:hAnsiTheme="minorHAnsi" w:cstheme="minorHAnsi"/>
          <w:color w:val="231F20"/>
        </w:rPr>
        <w:t>The consulting team quantified and monetized a variety of impacts related to:</w:t>
      </w:r>
    </w:p>
    <w:p w14:paraId="4C120631" w14:textId="77777777" w:rsidR="00832E90" w:rsidRPr="00EA4571" w:rsidRDefault="00832E90">
      <w:pPr>
        <w:rPr>
          <w:rFonts w:asciiTheme="minorHAnsi" w:hAnsiTheme="minorHAnsi" w:cstheme="minorHAnsi"/>
        </w:rPr>
        <w:sectPr w:rsidR="00832E90" w:rsidRPr="00EA4571">
          <w:pgSz w:w="12240" w:h="15840"/>
          <w:pgMar w:top="0" w:right="0" w:bottom="280" w:left="0" w:header="720" w:footer="720" w:gutter="0"/>
          <w:cols w:space="720"/>
        </w:sectPr>
      </w:pPr>
    </w:p>
    <w:p w14:paraId="6A846DE0" w14:textId="77777777" w:rsidR="00832E90" w:rsidRPr="00EA4571" w:rsidRDefault="00AE6619" w:rsidP="00EA4571">
      <w:pPr>
        <w:pStyle w:val="ListParagraph"/>
        <w:numPr>
          <w:ilvl w:val="1"/>
          <w:numId w:val="2"/>
        </w:numPr>
        <w:tabs>
          <w:tab w:val="left" w:pos="960"/>
        </w:tabs>
        <w:spacing w:before="0"/>
        <w:ind w:left="2320" w:hanging="216"/>
        <w:rPr>
          <w:rFonts w:asciiTheme="minorHAnsi" w:hAnsiTheme="minorHAnsi" w:cstheme="minorHAnsi"/>
          <w:color w:val="231F20"/>
          <w:sz w:val="18"/>
        </w:rPr>
      </w:pPr>
      <w:r w:rsidRPr="00EA4571">
        <w:rPr>
          <w:rFonts w:asciiTheme="minorHAnsi" w:hAnsiTheme="minorHAnsi" w:cstheme="minorHAnsi"/>
          <w:color w:val="231F20"/>
          <w:sz w:val="20"/>
        </w:rPr>
        <w:t>Electricity</w:t>
      </w:r>
      <w:r w:rsidRPr="00EA4571">
        <w:rPr>
          <w:rFonts w:asciiTheme="minorHAnsi" w:hAnsiTheme="minorHAnsi" w:cstheme="minorHAnsi"/>
          <w:color w:val="231F20"/>
          <w:spacing w:val="-12"/>
          <w:sz w:val="20"/>
        </w:rPr>
        <w:t xml:space="preserve"> </w:t>
      </w:r>
      <w:r w:rsidRPr="00EA4571">
        <w:rPr>
          <w:rFonts w:asciiTheme="minorHAnsi" w:hAnsiTheme="minorHAnsi" w:cstheme="minorHAnsi"/>
          <w:color w:val="231F20"/>
          <w:sz w:val="20"/>
        </w:rPr>
        <w:t>and</w:t>
      </w:r>
      <w:r w:rsidRPr="00EA4571">
        <w:rPr>
          <w:rFonts w:asciiTheme="minorHAnsi" w:hAnsiTheme="minorHAnsi" w:cstheme="minorHAnsi"/>
          <w:color w:val="231F20"/>
          <w:spacing w:val="-12"/>
          <w:sz w:val="20"/>
        </w:rPr>
        <w:t xml:space="preserve"> </w:t>
      </w:r>
      <w:r w:rsidRPr="00EA4571">
        <w:rPr>
          <w:rFonts w:asciiTheme="minorHAnsi" w:hAnsiTheme="minorHAnsi" w:cstheme="minorHAnsi"/>
          <w:color w:val="231F20"/>
          <w:sz w:val="20"/>
        </w:rPr>
        <w:t>Natural</w:t>
      </w:r>
      <w:r w:rsidRPr="00EA4571">
        <w:rPr>
          <w:rFonts w:asciiTheme="minorHAnsi" w:hAnsiTheme="minorHAnsi" w:cstheme="minorHAnsi"/>
          <w:color w:val="231F20"/>
          <w:spacing w:val="-12"/>
          <w:sz w:val="20"/>
        </w:rPr>
        <w:t xml:space="preserve"> </w:t>
      </w:r>
      <w:r w:rsidRPr="00EA4571">
        <w:rPr>
          <w:rFonts w:asciiTheme="minorHAnsi" w:hAnsiTheme="minorHAnsi" w:cstheme="minorHAnsi"/>
          <w:color w:val="231F20"/>
          <w:sz w:val="20"/>
        </w:rPr>
        <w:t>Gas</w:t>
      </w:r>
      <w:r w:rsidRPr="00EA4571">
        <w:rPr>
          <w:rFonts w:asciiTheme="minorHAnsi" w:hAnsiTheme="minorHAnsi" w:cstheme="minorHAnsi"/>
          <w:color w:val="231F20"/>
          <w:spacing w:val="-12"/>
          <w:sz w:val="20"/>
        </w:rPr>
        <w:t xml:space="preserve"> </w:t>
      </w:r>
      <w:r w:rsidRPr="00EA4571">
        <w:rPr>
          <w:rFonts w:asciiTheme="minorHAnsi" w:hAnsiTheme="minorHAnsi" w:cstheme="minorHAnsi"/>
          <w:color w:val="231F20"/>
          <w:sz w:val="20"/>
        </w:rPr>
        <w:t>Purchases</w:t>
      </w:r>
    </w:p>
    <w:p w14:paraId="75780FAD" w14:textId="77777777" w:rsidR="00832E90" w:rsidRPr="00EA4571" w:rsidRDefault="00AE6619" w:rsidP="00EA4571">
      <w:pPr>
        <w:pStyle w:val="ListParagraph"/>
        <w:numPr>
          <w:ilvl w:val="1"/>
          <w:numId w:val="2"/>
        </w:numPr>
        <w:tabs>
          <w:tab w:val="left" w:pos="960"/>
        </w:tabs>
        <w:spacing w:before="0"/>
        <w:ind w:left="2320" w:hanging="216"/>
        <w:rPr>
          <w:rFonts w:asciiTheme="minorHAnsi" w:hAnsiTheme="minorHAnsi" w:cstheme="minorHAnsi"/>
          <w:color w:val="231F20"/>
          <w:sz w:val="18"/>
        </w:rPr>
      </w:pPr>
      <w:r w:rsidRPr="00EA4571">
        <w:rPr>
          <w:rFonts w:asciiTheme="minorHAnsi" w:hAnsiTheme="minorHAnsi" w:cstheme="minorHAnsi"/>
          <w:color w:val="231F20"/>
          <w:w w:val="105"/>
          <w:sz w:val="20"/>
        </w:rPr>
        <w:t>Biosolids Disposal Cost</w:t>
      </w:r>
      <w:r w:rsidRPr="00EA4571">
        <w:rPr>
          <w:rFonts w:asciiTheme="minorHAnsi" w:hAnsiTheme="minorHAnsi" w:cstheme="minorHAnsi"/>
          <w:color w:val="231F20"/>
          <w:spacing w:val="-32"/>
          <w:w w:val="105"/>
          <w:sz w:val="20"/>
        </w:rPr>
        <w:t xml:space="preserve"> </w:t>
      </w:r>
      <w:r w:rsidRPr="00EA4571">
        <w:rPr>
          <w:rFonts w:asciiTheme="minorHAnsi" w:hAnsiTheme="minorHAnsi" w:cstheme="minorHAnsi"/>
          <w:color w:val="231F20"/>
          <w:w w:val="105"/>
          <w:sz w:val="20"/>
        </w:rPr>
        <w:t>Savings</w:t>
      </w:r>
    </w:p>
    <w:p w14:paraId="19FE4FDE" w14:textId="77777777" w:rsidR="00832E90" w:rsidRPr="00EA4571" w:rsidRDefault="00AE6619" w:rsidP="00EA4571">
      <w:pPr>
        <w:pStyle w:val="ListParagraph"/>
        <w:numPr>
          <w:ilvl w:val="1"/>
          <w:numId w:val="2"/>
        </w:numPr>
        <w:tabs>
          <w:tab w:val="left" w:pos="960"/>
        </w:tabs>
        <w:spacing w:before="0"/>
        <w:ind w:left="2320" w:hanging="216"/>
        <w:rPr>
          <w:rFonts w:asciiTheme="minorHAnsi" w:hAnsiTheme="minorHAnsi" w:cstheme="minorHAnsi"/>
          <w:color w:val="231F20"/>
          <w:sz w:val="18"/>
        </w:rPr>
      </w:pPr>
      <w:r w:rsidRPr="00EA4571">
        <w:rPr>
          <w:rFonts w:asciiTheme="minorHAnsi" w:hAnsiTheme="minorHAnsi" w:cstheme="minorHAnsi"/>
          <w:color w:val="231F20"/>
          <w:sz w:val="20"/>
        </w:rPr>
        <w:t>Capital &amp; Replacement</w:t>
      </w:r>
      <w:r w:rsidRPr="00EA4571">
        <w:rPr>
          <w:rFonts w:asciiTheme="minorHAnsi" w:hAnsiTheme="minorHAnsi" w:cstheme="minorHAnsi"/>
          <w:color w:val="231F20"/>
          <w:spacing w:val="-22"/>
          <w:sz w:val="20"/>
        </w:rPr>
        <w:t xml:space="preserve"> </w:t>
      </w:r>
      <w:r w:rsidRPr="00EA4571">
        <w:rPr>
          <w:rFonts w:asciiTheme="minorHAnsi" w:hAnsiTheme="minorHAnsi" w:cstheme="minorHAnsi"/>
          <w:color w:val="231F20"/>
          <w:sz w:val="20"/>
        </w:rPr>
        <w:t>Costs</w:t>
      </w:r>
    </w:p>
    <w:p w14:paraId="4C4AC067" w14:textId="77777777" w:rsidR="00832E90" w:rsidRPr="00EA4571" w:rsidRDefault="00AE6619" w:rsidP="00EA4571">
      <w:pPr>
        <w:pStyle w:val="ListParagraph"/>
        <w:numPr>
          <w:ilvl w:val="1"/>
          <w:numId w:val="2"/>
        </w:numPr>
        <w:tabs>
          <w:tab w:val="left" w:pos="960"/>
        </w:tabs>
        <w:spacing w:before="0"/>
        <w:ind w:left="2320" w:hanging="216"/>
        <w:rPr>
          <w:rFonts w:asciiTheme="minorHAnsi" w:hAnsiTheme="minorHAnsi" w:cstheme="minorHAnsi"/>
          <w:color w:val="231F20"/>
          <w:sz w:val="18"/>
        </w:rPr>
      </w:pPr>
      <w:r w:rsidRPr="00EA4571">
        <w:rPr>
          <w:rFonts w:asciiTheme="minorHAnsi" w:hAnsiTheme="minorHAnsi" w:cstheme="minorHAnsi"/>
          <w:color w:val="231F20"/>
          <w:w w:val="105"/>
          <w:sz w:val="20"/>
        </w:rPr>
        <w:t>Operations</w:t>
      </w:r>
      <w:r w:rsidRPr="00EA4571">
        <w:rPr>
          <w:rFonts w:asciiTheme="minorHAnsi" w:hAnsiTheme="minorHAnsi" w:cstheme="minorHAnsi"/>
          <w:color w:val="231F20"/>
          <w:spacing w:val="-23"/>
          <w:w w:val="105"/>
          <w:sz w:val="20"/>
        </w:rPr>
        <w:t xml:space="preserve"> </w:t>
      </w:r>
      <w:r w:rsidRPr="00EA4571">
        <w:rPr>
          <w:rFonts w:asciiTheme="minorHAnsi" w:hAnsiTheme="minorHAnsi" w:cstheme="minorHAnsi"/>
          <w:color w:val="231F20"/>
          <w:w w:val="105"/>
          <w:sz w:val="20"/>
        </w:rPr>
        <w:t>and</w:t>
      </w:r>
      <w:r w:rsidRPr="00EA4571">
        <w:rPr>
          <w:rFonts w:asciiTheme="minorHAnsi" w:hAnsiTheme="minorHAnsi" w:cstheme="minorHAnsi"/>
          <w:color w:val="231F20"/>
          <w:spacing w:val="-23"/>
          <w:w w:val="105"/>
          <w:sz w:val="20"/>
        </w:rPr>
        <w:t xml:space="preserve"> </w:t>
      </w:r>
      <w:r w:rsidRPr="00EA4571">
        <w:rPr>
          <w:rFonts w:asciiTheme="minorHAnsi" w:hAnsiTheme="minorHAnsi" w:cstheme="minorHAnsi"/>
          <w:color w:val="231F20"/>
          <w:w w:val="105"/>
          <w:sz w:val="20"/>
        </w:rPr>
        <w:t>Maintenance</w:t>
      </w:r>
      <w:r w:rsidRPr="00EA4571">
        <w:rPr>
          <w:rFonts w:asciiTheme="minorHAnsi" w:hAnsiTheme="minorHAnsi" w:cstheme="minorHAnsi"/>
          <w:color w:val="231F20"/>
          <w:spacing w:val="-23"/>
          <w:w w:val="105"/>
          <w:sz w:val="20"/>
        </w:rPr>
        <w:t xml:space="preserve"> </w:t>
      </w:r>
      <w:r w:rsidRPr="00EA4571">
        <w:rPr>
          <w:rFonts w:asciiTheme="minorHAnsi" w:hAnsiTheme="minorHAnsi" w:cstheme="minorHAnsi"/>
          <w:color w:val="231F20"/>
          <w:w w:val="105"/>
          <w:sz w:val="20"/>
        </w:rPr>
        <w:t>Costs</w:t>
      </w:r>
    </w:p>
    <w:p w14:paraId="6AC41791" w14:textId="77777777" w:rsidR="00832E90" w:rsidRPr="00EA4571" w:rsidRDefault="00AE6619" w:rsidP="00EA4571">
      <w:pPr>
        <w:pStyle w:val="ListParagraph"/>
        <w:numPr>
          <w:ilvl w:val="0"/>
          <w:numId w:val="1"/>
        </w:numPr>
        <w:tabs>
          <w:tab w:val="left" w:pos="802"/>
        </w:tabs>
        <w:spacing w:before="0"/>
        <w:ind w:left="2161" w:hanging="216"/>
        <w:rPr>
          <w:rFonts w:asciiTheme="minorHAnsi" w:hAnsiTheme="minorHAnsi" w:cstheme="minorHAnsi"/>
          <w:sz w:val="20"/>
        </w:rPr>
      </w:pPr>
      <w:r w:rsidRPr="00EA4571">
        <w:rPr>
          <w:rFonts w:asciiTheme="minorHAnsi" w:hAnsiTheme="minorHAnsi" w:cstheme="minorHAnsi"/>
          <w:color w:val="231F20"/>
          <w:spacing w:val="-1"/>
          <w:w w:val="101"/>
          <w:sz w:val="20"/>
        </w:rPr>
        <w:br w:type="column"/>
      </w:r>
      <w:r w:rsidRPr="00EA4571">
        <w:rPr>
          <w:rFonts w:asciiTheme="minorHAnsi" w:hAnsiTheme="minorHAnsi" w:cstheme="minorHAnsi"/>
          <w:color w:val="231F20"/>
          <w:sz w:val="20"/>
        </w:rPr>
        <w:t xml:space="preserve">Residual </w:t>
      </w:r>
      <w:r w:rsidRPr="00EA4571">
        <w:rPr>
          <w:rFonts w:asciiTheme="minorHAnsi" w:hAnsiTheme="minorHAnsi" w:cstheme="minorHAnsi"/>
          <w:color w:val="231F20"/>
          <w:spacing w:val="-3"/>
          <w:sz w:val="20"/>
        </w:rPr>
        <w:t xml:space="preserve">Value </w:t>
      </w:r>
      <w:r w:rsidRPr="00EA4571">
        <w:rPr>
          <w:rFonts w:asciiTheme="minorHAnsi" w:hAnsiTheme="minorHAnsi" w:cstheme="minorHAnsi"/>
          <w:color w:val="231F20"/>
          <w:sz w:val="20"/>
        </w:rPr>
        <w:t>of</w:t>
      </w:r>
      <w:r w:rsidRPr="00EA4571">
        <w:rPr>
          <w:rFonts w:asciiTheme="minorHAnsi" w:hAnsiTheme="minorHAnsi" w:cstheme="minorHAnsi"/>
          <w:color w:val="231F20"/>
          <w:spacing w:val="-17"/>
          <w:sz w:val="20"/>
        </w:rPr>
        <w:t xml:space="preserve"> </w:t>
      </w:r>
      <w:r w:rsidRPr="00EA4571">
        <w:rPr>
          <w:rFonts w:asciiTheme="minorHAnsi" w:hAnsiTheme="minorHAnsi" w:cstheme="minorHAnsi"/>
          <w:color w:val="231F20"/>
          <w:sz w:val="20"/>
        </w:rPr>
        <w:t>Assets</w:t>
      </w:r>
    </w:p>
    <w:p w14:paraId="7FC901F2" w14:textId="77777777" w:rsidR="00832E90" w:rsidRPr="00EA4571" w:rsidRDefault="00AE6619" w:rsidP="00EA4571">
      <w:pPr>
        <w:pStyle w:val="ListParagraph"/>
        <w:numPr>
          <w:ilvl w:val="0"/>
          <w:numId w:val="1"/>
        </w:numPr>
        <w:tabs>
          <w:tab w:val="left" w:pos="802"/>
        </w:tabs>
        <w:spacing w:before="0"/>
        <w:ind w:left="2161" w:hanging="216"/>
        <w:rPr>
          <w:rFonts w:asciiTheme="minorHAnsi" w:hAnsiTheme="minorHAnsi" w:cstheme="minorHAnsi"/>
          <w:sz w:val="20"/>
        </w:rPr>
      </w:pPr>
      <w:r w:rsidRPr="00EA4571">
        <w:rPr>
          <w:rFonts w:asciiTheme="minorHAnsi" w:hAnsiTheme="minorHAnsi" w:cstheme="minorHAnsi"/>
          <w:color w:val="231F20"/>
          <w:w w:val="105"/>
          <w:sz w:val="20"/>
        </w:rPr>
        <w:t>Greenhouse Gas</w:t>
      </w:r>
      <w:r w:rsidRPr="00EA4571">
        <w:rPr>
          <w:rFonts w:asciiTheme="minorHAnsi" w:hAnsiTheme="minorHAnsi" w:cstheme="minorHAnsi"/>
          <w:color w:val="231F20"/>
          <w:spacing w:val="-21"/>
          <w:w w:val="105"/>
          <w:sz w:val="20"/>
        </w:rPr>
        <w:t xml:space="preserve"> </w:t>
      </w:r>
      <w:r w:rsidRPr="00EA4571">
        <w:rPr>
          <w:rFonts w:asciiTheme="minorHAnsi" w:hAnsiTheme="minorHAnsi" w:cstheme="minorHAnsi"/>
          <w:color w:val="231F20"/>
          <w:w w:val="105"/>
          <w:sz w:val="20"/>
        </w:rPr>
        <w:t>Emissions</w:t>
      </w:r>
    </w:p>
    <w:p w14:paraId="5D5C8CCF" w14:textId="77777777" w:rsidR="00832E90" w:rsidRPr="00EA4571" w:rsidRDefault="00AE6619" w:rsidP="00EA4571">
      <w:pPr>
        <w:pStyle w:val="ListParagraph"/>
        <w:numPr>
          <w:ilvl w:val="0"/>
          <w:numId w:val="1"/>
        </w:numPr>
        <w:tabs>
          <w:tab w:val="left" w:pos="802"/>
        </w:tabs>
        <w:spacing w:before="0"/>
        <w:ind w:left="2161" w:hanging="216"/>
        <w:rPr>
          <w:rFonts w:asciiTheme="minorHAnsi" w:hAnsiTheme="minorHAnsi" w:cstheme="minorHAnsi"/>
          <w:sz w:val="20"/>
        </w:rPr>
      </w:pPr>
      <w:r w:rsidRPr="00EA4571">
        <w:rPr>
          <w:rFonts w:asciiTheme="minorHAnsi" w:hAnsiTheme="minorHAnsi" w:cstheme="minorHAnsi"/>
          <w:color w:val="231F20"/>
          <w:sz w:val="20"/>
        </w:rPr>
        <w:t>Criteria Air Contaminant</w:t>
      </w:r>
      <w:r w:rsidRPr="00EA4571">
        <w:rPr>
          <w:rFonts w:asciiTheme="minorHAnsi" w:hAnsiTheme="minorHAnsi" w:cstheme="minorHAnsi"/>
          <w:color w:val="231F20"/>
          <w:spacing w:val="-22"/>
          <w:sz w:val="20"/>
        </w:rPr>
        <w:t xml:space="preserve"> </w:t>
      </w:r>
      <w:r w:rsidRPr="00EA4571">
        <w:rPr>
          <w:rFonts w:asciiTheme="minorHAnsi" w:hAnsiTheme="minorHAnsi" w:cstheme="minorHAnsi"/>
          <w:color w:val="231F20"/>
          <w:sz w:val="20"/>
        </w:rPr>
        <w:t>Emissions</w:t>
      </w:r>
    </w:p>
    <w:p w14:paraId="4292D09E" w14:textId="77777777" w:rsidR="00832E90" w:rsidRPr="00EA4571" w:rsidRDefault="00AE6619" w:rsidP="00EA4571">
      <w:pPr>
        <w:pStyle w:val="ListParagraph"/>
        <w:numPr>
          <w:ilvl w:val="0"/>
          <w:numId w:val="1"/>
        </w:numPr>
        <w:tabs>
          <w:tab w:val="left" w:pos="802"/>
        </w:tabs>
        <w:spacing w:before="0"/>
        <w:ind w:left="2161" w:hanging="216"/>
        <w:rPr>
          <w:rFonts w:asciiTheme="minorHAnsi" w:hAnsiTheme="minorHAnsi" w:cstheme="minorHAnsi"/>
          <w:sz w:val="20"/>
        </w:rPr>
      </w:pPr>
      <w:r w:rsidRPr="00EA4571">
        <w:rPr>
          <w:rFonts w:asciiTheme="minorHAnsi" w:hAnsiTheme="minorHAnsi" w:cstheme="minorHAnsi"/>
          <w:color w:val="231F20"/>
          <w:spacing w:val="-4"/>
          <w:sz w:val="20"/>
        </w:rPr>
        <w:t>Trucking</w:t>
      </w:r>
      <w:r w:rsidRPr="00EA4571">
        <w:rPr>
          <w:rFonts w:asciiTheme="minorHAnsi" w:hAnsiTheme="minorHAnsi" w:cstheme="minorHAnsi"/>
          <w:color w:val="231F20"/>
          <w:spacing w:val="-8"/>
          <w:sz w:val="20"/>
        </w:rPr>
        <w:t xml:space="preserve"> </w:t>
      </w:r>
      <w:r w:rsidRPr="00EA4571">
        <w:rPr>
          <w:rFonts w:asciiTheme="minorHAnsi" w:hAnsiTheme="minorHAnsi" w:cstheme="minorHAnsi"/>
          <w:color w:val="231F20"/>
          <w:sz w:val="20"/>
        </w:rPr>
        <w:t>Externalities</w:t>
      </w:r>
    </w:p>
    <w:p w14:paraId="155A1B10" w14:textId="77777777" w:rsidR="00832E90" w:rsidRPr="00EA4571" w:rsidRDefault="00832E90">
      <w:pPr>
        <w:rPr>
          <w:rFonts w:asciiTheme="minorHAnsi" w:hAnsiTheme="minorHAnsi" w:cstheme="minorHAnsi"/>
          <w:sz w:val="20"/>
        </w:rPr>
        <w:sectPr w:rsidR="00832E90" w:rsidRPr="00EA4571">
          <w:type w:val="continuous"/>
          <w:pgSz w:w="12240" w:h="15840"/>
          <w:pgMar w:top="0" w:right="0" w:bottom="280" w:left="0" w:header="720" w:footer="720" w:gutter="0"/>
          <w:cols w:num="2" w:space="720" w:equalWidth="0">
            <w:col w:w="4273" w:space="40"/>
            <w:col w:w="7927"/>
          </w:cols>
        </w:sectPr>
      </w:pPr>
    </w:p>
    <w:p w14:paraId="3CCCEA3D" w14:textId="6E3D187A" w:rsidR="00832E90" w:rsidRPr="00EA4571" w:rsidRDefault="00832E90">
      <w:pPr>
        <w:pStyle w:val="BodyText"/>
        <w:spacing w:before="3"/>
        <w:rPr>
          <w:rFonts w:asciiTheme="minorHAnsi" w:hAnsiTheme="minorHAnsi" w:cstheme="minorHAnsi"/>
          <w:sz w:val="10"/>
        </w:rPr>
      </w:pPr>
    </w:p>
    <w:p w14:paraId="1C42ED32" w14:textId="65F74727" w:rsidR="00832E90" w:rsidRPr="00EA4571" w:rsidRDefault="00EA4571" w:rsidP="00EA4571">
      <w:pPr>
        <w:pStyle w:val="BodyText"/>
        <w:spacing w:line="278" w:lineRule="auto"/>
        <w:ind w:left="1440" w:right="854"/>
        <w:rPr>
          <w:rFonts w:asciiTheme="minorHAnsi" w:hAnsiTheme="minorHAnsi" w:cstheme="minorHAnsi"/>
        </w:rPr>
      </w:pPr>
      <w:r>
        <w:rPr>
          <w:rFonts w:asciiTheme="minorHAnsi" w:hAnsiTheme="minorHAnsi" w:cstheme="minorHAnsi"/>
          <w:color w:val="231F20"/>
        </w:rPr>
        <w:t>A</w:t>
      </w:r>
      <w:r w:rsidR="00AE6619" w:rsidRPr="00EA4571">
        <w:rPr>
          <w:rFonts w:asciiTheme="minorHAnsi" w:hAnsiTheme="minorHAnsi" w:cstheme="minorHAnsi"/>
          <w:color w:val="231F20"/>
        </w:rPr>
        <w:t>nd</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presented</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risk-adjusted</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Net</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Present</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spacing w:val="-3"/>
        </w:rPr>
        <w:t>Value</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(NPV)</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results</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spacing w:val="-3"/>
        </w:rPr>
        <w:t>over</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a</w:t>
      </w:r>
      <w:r w:rsidR="00AE6619" w:rsidRPr="00EA4571">
        <w:rPr>
          <w:rFonts w:asciiTheme="minorHAnsi" w:hAnsiTheme="minorHAnsi" w:cstheme="minorHAnsi"/>
          <w:color w:val="231F20"/>
          <w:spacing w:val="-14"/>
        </w:rPr>
        <w:t xml:space="preserve"> </w:t>
      </w:r>
      <w:proofErr w:type="gramStart"/>
      <w:r w:rsidR="00AE6619" w:rsidRPr="00EA4571">
        <w:rPr>
          <w:rFonts w:asciiTheme="minorHAnsi" w:hAnsiTheme="minorHAnsi" w:cstheme="minorHAnsi"/>
          <w:color w:val="231F20"/>
        </w:rPr>
        <w:t>long</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term</w:t>
      </w:r>
      <w:proofErr w:type="gramEnd"/>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study</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period</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to</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identify</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the</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lifecycle</w:t>
      </w:r>
      <w:r w:rsidR="00AE6619" w:rsidRPr="00EA4571">
        <w:rPr>
          <w:rFonts w:asciiTheme="minorHAnsi" w:hAnsiTheme="minorHAnsi" w:cstheme="minorHAnsi"/>
          <w:color w:val="231F20"/>
          <w:spacing w:val="-14"/>
        </w:rPr>
        <w:t xml:space="preserve"> </w:t>
      </w:r>
      <w:r w:rsidR="00AE6619" w:rsidRPr="00EA4571">
        <w:rPr>
          <w:rFonts w:asciiTheme="minorHAnsi" w:hAnsiTheme="minorHAnsi" w:cstheme="minorHAnsi"/>
          <w:color w:val="231F20"/>
        </w:rPr>
        <w:t xml:space="preserve">costs </w:t>
      </w:r>
      <w:r>
        <w:rPr>
          <w:rFonts w:asciiTheme="minorHAnsi" w:hAnsiTheme="minorHAnsi" w:cstheme="minorHAnsi"/>
          <w:color w:val="231F20"/>
        </w:rPr>
        <w:br/>
      </w:r>
      <w:r w:rsidR="00AE6619" w:rsidRPr="00EA4571">
        <w:rPr>
          <w:rFonts w:asciiTheme="minorHAnsi" w:hAnsiTheme="minorHAnsi" w:cstheme="minorHAnsi"/>
          <w:color w:val="231F20"/>
        </w:rPr>
        <w:t>and</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broader</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social</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and</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environmental</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tradeoffs</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between</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the</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options.</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From</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a</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financial</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lifecycle</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cost</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perspective,</w:t>
      </w:r>
      <w:r w:rsidR="00AE6619" w:rsidRPr="00EA4571">
        <w:rPr>
          <w:rFonts w:asciiTheme="minorHAnsi" w:hAnsiTheme="minorHAnsi" w:cstheme="minorHAnsi"/>
          <w:color w:val="231F20"/>
          <w:spacing w:val="-17"/>
        </w:rPr>
        <w:t xml:space="preserve"> </w:t>
      </w:r>
      <w:r w:rsidR="00AE6619" w:rsidRPr="00EA4571">
        <w:rPr>
          <w:rFonts w:asciiTheme="minorHAnsi" w:hAnsiTheme="minorHAnsi" w:cstheme="minorHAnsi"/>
          <w:color w:val="231F20"/>
        </w:rPr>
        <w:t xml:space="preserve">Option 5 was clearly the least </w:t>
      </w:r>
      <w:r w:rsidR="00AE6619" w:rsidRPr="00EA4571">
        <w:rPr>
          <w:rFonts w:asciiTheme="minorHAnsi" w:hAnsiTheme="minorHAnsi" w:cstheme="minorHAnsi"/>
          <w:color w:val="231F20"/>
          <w:spacing w:val="-4"/>
        </w:rPr>
        <w:t xml:space="preserve">costly. </w:t>
      </w:r>
      <w:r w:rsidR="00AE6619" w:rsidRPr="00EA4571">
        <w:rPr>
          <w:rFonts w:asciiTheme="minorHAnsi" w:hAnsiTheme="minorHAnsi" w:cstheme="minorHAnsi"/>
          <w:color w:val="231F20"/>
          <w:spacing w:val="-5"/>
        </w:rPr>
        <w:t xml:space="preserve">However, </w:t>
      </w:r>
      <w:r w:rsidR="00AE6619" w:rsidRPr="00EA4571">
        <w:rPr>
          <w:rFonts w:asciiTheme="minorHAnsi" w:hAnsiTheme="minorHAnsi" w:cstheme="minorHAnsi"/>
          <w:color w:val="231F20"/>
        </w:rPr>
        <w:t xml:space="preserve">the </w:t>
      </w:r>
      <w:r w:rsidR="00AE6619" w:rsidRPr="00EA4571">
        <w:rPr>
          <w:rFonts w:asciiTheme="minorHAnsi" w:hAnsiTheme="minorHAnsi" w:cstheme="minorHAnsi"/>
          <w:color w:val="231F20"/>
          <w:spacing w:val="-4"/>
        </w:rPr>
        <w:t xml:space="preserve">TBL-CBA </w:t>
      </w:r>
      <w:r w:rsidR="00AE6619" w:rsidRPr="00EA4571">
        <w:rPr>
          <w:rFonts w:asciiTheme="minorHAnsi" w:hAnsiTheme="minorHAnsi" w:cstheme="minorHAnsi"/>
          <w:color w:val="231F20"/>
        </w:rPr>
        <w:t xml:space="preserve">assessment also highlighted how Option 5 would increase </w:t>
      </w:r>
      <w:r w:rsidR="00AE6619" w:rsidRPr="00EA4571">
        <w:rPr>
          <w:rFonts w:asciiTheme="minorHAnsi" w:hAnsiTheme="minorHAnsi" w:cstheme="minorHAnsi"/>
          <w:color w:val="231F20"/>
          <w:spacing w:val="-3"/>
        </w:rPr>
        <w:t xml:space="preserve">MMSD’s </w:t>
      </w:r>
      <w:r w:rsidR="00AE6619" w:rsidRPr="00EA4571">
        <w:rPr>
          <w:rFonts w:asciiTheme="minorHAnsi" w:hAnsiTheme="minorHAnsi" w:cstheme="minorHAnsi"/>
          <w:color w:val="231F20"/>
        </w:rPr>
        <w:t>dependence</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rPr>
        <w:t>on</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rPr>
        <w:t>the</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rPr>
        <w:t>electric</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rPr>
        <w:t>grid</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rPr>
        <w:t>in</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rPr>
        <w:t>order</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rPr>
        <w:t>to</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rPr>
        <w:t>operate</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rPr>
        <w:t>an</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rPr>
        <w:t>additional</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rPr>
        <w:t>electric</w:t>
      </w:r>
      <w:r w:rsidR="00AE6619" w:rsidRPr="00EA4571">
        <w:rPr>
          <w:rFonts w:asciiTheme="minorHAnsi" w:hAnsiTheme="minorHAnsi" w:cstheme="minorHAnsi"/>
          <w:color w:val="231F20"/>
          <w:spacing w:val="-10"/>
        </w:rPr>
        <w:t xml:space="preserve"> </w:t>
      </w:r>
      <w:r w:rsidR="00AE6619" w:rsidRPr="00EA4571">
        <w:rPr>
          <w:rFonts w:asciiTheme="minorHAnsi" w:hAnsiTheme="minorHAnsi" w:cstheme="minorHAnsi"/>
          <w:color w:val="231F20"/>
          <w:spacing w:val="-4"/>
        </w:rPr>
        <w:t>blower.</w:t>
      </w:r>
    </w:p>
    <w:p w14:paraId="7FA998B4" w14:textId="368E8CFE" w:rsidR="00832E90" w:rsidRPr="00EA4571" w:rsidRDefault="006D4868" w:rsidP="00EA4571">
      <w:pPr>
        <w:pStyle w:val="BodyText"/>
        <w:spacing w:line="278" w:lineRule="auto"/>
        <w:ind w:left="1440" w:right="720"/>
        <w:rPr>
          <w:rFonts w:asciiTheme="minorHAnsi" w:hAnsiTheme="minorHAnsi" w:cstheme="minorHAnsi"/>
        </w:rPr>
      </w:pPr>
      <w:r w:rsidRPr="00EA4571">
        <w:rPr>
          <w:rFonts w:asciiTheme="minorHAnsi" w:hAnsiTheme="minorHAnsi" w:cstheme="minorHAnsi"/>
          <w:noProof/>
        </w:rPr>
        <mc:AlternateContent>
          <mc:Choice Requires="wps">
            <w:drawing>
              <wp:anchor distT="0" distB="0" distL="0" distR="0" simplePos="0" relativeHeight="251657216" behindDoc="0" locked="0" layoutInCell="1" allowOverlap="1" wp14:anchorId="48516404" wp14:editId="1EBC3D76">
                <wp:simplePos x="0" y="0"/>
                <wp:positionH relativeFrom="page">
                  <wp:posOffset>929640</wp:posOffset>
                </wp:positionH>
                <wp:positionV relativeFrom="paragraph">
                  <wp:posOffset>1106805</wp:posOffset>
                </wp:positionV>
                <wp:extent cx="6088380" cy="7620"/>
                <wp:effectExtent l="15240" t="15240" r="11430" b="1524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7620"/>
                        </a:xfrm>
                        <a:prstGeom prst="line">
                          <a:avLst/>
                        </a:prstGeom>
                        <a:noFill/>
                        <a:ln w="12700" cmpd="sng">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536EE"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2pt,87.15pt" to="552.6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" strokecolor="teal" strokeweight="1pt">
                <w10:wrap type="topAndBottom" anchorx="page"/>
              </v:line>
            </w:pict>
          </mc:Fallback>
        </mc:AlternateContent>
      </w:r>
      <w:r w:rsidR="00AE6619" w:rsidRPr="00EA4571">
        <w:rPr>
          <w:rFonts w:asciiTheme="minorHAnsi" w:hAnsiTheme="minorHAnsi" w:cstheme="minorHAnsi"/>
          <w:color w:val="231F20"/>
          <w:spacing w:val="-4"/>
          <w:w w:val="105"/>
        </w:rPr>
        <w:t>The</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upgraded</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co-generation</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systems</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in</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Option</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3,</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on</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the</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other</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hand,</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would</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offset</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8</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million</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spacing w:val="-3"/>
          <w:w w:val="105"/>
        </w:rPr>
        <w:t>kWh</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of</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electric</w:t>
      </w:r>
      <w:r w:rsidR="00AE6619" w:rsidRPr="00EA4571">
        <w:rPr>
          <w:rFonts w:asciiTheme="minorHAnsi" w:hAnsiTheme="minorHAnsi" w:cstheme="minorHAnsi"/>
          <w:color w:val="231F20"/>
          <w:spacing w:val="-29"/>
          <w:w w:val="105"/>
        </w:rPr>
        <w:t xml:space="preserve"> </w:t>
      </w:r>
      <w:r w:rsidR="00AE6619" w:rsidRPr="00EA4571">
        <w:rPr>
          <w:rFonts w:asciiTheme="minorHAnsi" w:hAnsiTheme="minorHAnsi" w:cstheme="minorHAnsi"/>
          <w:color w:val="231F20"/>
          <w:w w:val="105"/>
        </w:rPr>
        <w:t xml:space="preserve">demand, </w:t>
      </w:r>
      <w:r w:rsidR="00EA4571">
        <w:rPr>
          <w:rFonts w:asciiTheme="minorHAnsi" w:hAnsiTheme="minorHAnsi" w:cstheme="minorHAnsi"/>
          <w:color w:val="231F20"/>
          <w:w w:val="105"/>
        </w:rPr>
        <w:br/>
      </w:r>
      <w:r w:rsidR="00AE6619" w:rsidRPr="00EA4571">
        <w:rPr>
          <w:rFonts w:asciiTheme="minorHAnsi" w:hAnsiTheme="minorHAnsi" w:cstheme="minorHAnsi"/>
          <w:color w:val="231F20"/>
          <w:w w:val="105"/>
        </w:rPr>
        <w:t>thereby generating significant electricity savings. In addition, because the electric grid from which MMSD would otherwise</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draw</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outside</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power</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is</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heavily</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dependent</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on</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coal,</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the</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greenhouse</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gas</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(GHG)</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emissions</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from</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the</w:t>
      </w:r>
      <w:r w:rsidR="00AE6619" w:rsidRPr="00EA4571">
        <w:rPr>
          <w:rFonts w:asciiTheme="minorHAnsi" w:hAnsiTheme="minorHAnsi" w:cstheme="minorHAnsi"/>
          <w:color w:val="231F20"/>
          <w:spacing w:val="-40"/>
          <w:w w:val="105"/>
        </w:rPr>
        <w:t xml:space="preserve"> </w:t>
      </w:r>
      <w:r w:rsidR="00AE6619" w:rsidRPr="00EA4571">
        <w:rPr>
          <w:rFonts w:asciiTheme="minorHAnsi" w:hAnsiTheme="minorHAnsi" w:cstheme="minorHAnsi"/>
          <w:color w:val="231F20"/>
          <w:w w:val="105"/>
        </w:rPr>
        <w:t>co-generation process</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would</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shrink</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spacing w:val="-3"/>
          <w:w w:val="105"/>
        </w:rPr>
        <w:t>dramatically,</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thereby</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contributing</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to</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an</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additional</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social</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benefit</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of</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$7.7</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million</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based</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on</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a</w:t>
      </w:r>
      <w:r w:rsidR="00AE6619" w:rsidRPr="00EA4571">
        <w:rPr>
          <w:rFonts w:asciiTheme="minorHAnsi" w:hAnsiTheme="minorHAnsi" w:cstheme="minorHAnsi"/>
          <w:color w:val="231F20"/>
          <w:spacing w:val="-35"/>
          <w:w w:val="105"/>
        </w:rPr>
        <w:t xml:space="preserve"> </w:t>
      </w:r>
      <w:r w:rsidR="00AE6619" w:rsidRPr="00EA4571">
        <w:rPr>
          <w:rFonts w:asciiTheme="minorHAnsi" w:hAnsiTheme="minorHAnsi" w:cstheme="minorHAnsi"/>
          <w:color w:val="231F20"/>
          <w:w w:val="105"/>
        </w:rPr>
        <w:t>risk- adjusted</w:t>
      </w:r>
      <w:r w:rsidR="00AE6619" w:rsidRPr="00EA4571">
        <w:rPr>
          <w:rFonts w:asciiTheme="minorHAnsi" w:hAnsiTheme="minorHAnsi" w:cstheme="minorHAnsi"/>
          <w:color w:val="231F20"/>
          <w:spacing w:val="-12"/>
          <w:w w:val="105"/>
        </w:rPr>
        <w:t xml:space="preserve"> </w:t>
      </w:r>
      <w:r w:rsidR="00AE6619" w:rsidRPr="00EA4571">
        <w:rPr>
          <w:rFonts w:asciiTheme="minorHAnsi" w:hAnsiTheme="minorHAnsi" w:cstheme="minorHAnsi"/>
          <w:color w:val="231F20"/>
          <w:w w:val="105"/>
        </w:rPr>
        <w:t>cost</w:t>
      </w:r>
      <w:r w:rsidR="00AE6619" w:rsidRPr="00EA4571">
        <w:rPr>
          <w:rFonts w:asciiTheme="minorHAnsi" w:hAnsiTheme="minorHAnsi" w:cstheme="minorHAnsi"/>
          <w:color w:val="231F20"/>
          <w:spacing w:val="-12"/>
          <w:w w:val="105"/>
        </w:rPr>
        <w:t xml:space="preserve"> </w:t>
      </w:r>
      <w:r w:rsidR="00AE6619" w:rsidRPr="00EA4571">
        <w:rPr>
          <w:rFonts w:asciiTheme="minorHAnsi" w:hAnsiTheme="minorHAnsi" w:cstheme="minorHAnsi"/>
          <w:color w:val="231F20"/>
          <w:w w:val="105"/>
        </w:rPr>
        <w:t>of</w:t>
      </w:r>
      <w:r w:rsidR="00AE6619" w:rsidRPr="00EA4571">
        <w:rPr>
          <w:rFonts w:asciiTheme="minorHAnsi" w:hAnsiTheme="minorHAnsi" w:cstheme="minorHAnsi"/>
          <w:color w:val="231F20"/>
          <w:spacing w:val="-12"/>
          <w:w w:val="105"/>
        </w:rPr>
        <w:t xml:space="preserve"> </w:t>
      </w:r>
      <w:r w:rsidR="00AE6619" w:rsidRPr="00EA4571">
        <w:rPr>
          <w:rFonts w:asciiTheme="minorHAnsi" w:hAnsiTheme="minorHAnsi" w:cstheme="minorHAnsi"/>
          <w:color w:val="231F20"/>
          <w:w w:val="105"/>
        </w:rPr>
        <w:t>carbon</w:t>
      </w:r>
      <w:r w:rsidR="00AE6619" w:rsidRPr="00EA4571">
        <w:rPr>
          <w:rFonts w:asciiTheme="minorHAnsi" w:hAnsiTheme="minorHAnsi" w:cstheme="minorHAnsi"/>
          <w:color w:val="231F20"/>
          <w:spacing w:val="-12"/>
          <w:w w:val="105"/>
        </w:rPr>
        <w:t xml:space="preserve"> </w:t>
      </w:r>
      <w:r w:rsidR="00AE6619" w:rsidRPr="00EA4571">
        <w:rPr>
          <w:rFonts w:asciiTheme="minorHAnsi" w:hAnsiTheme="minorHAnsi" w:cstheme="minorHAnsi"/>
          <w:color w:val="231F20"/>
          <w:w w:val="105"/>
        </w:rPr>
        <w:t>of</w:t>
      </w:r>
      <w:r w:rsidR="00AE6619" w:rsidRPr="00EA4571">
        <w:rPr>
          <w:rFonts w:asciiTheme="minorHAnsi" w:hAnsiTheme="minorHAnsi" w:cstheme="minorHAnsi"/>
          <w:color w:val="231F20"/>
          <w:spacing w:val="-12"/>
          <w:w w:val="105"/>
        </w:rPr>
        <w:t xml:space="preserve"> </w:t>
      </w:r>
      <w:r w:rsidR="00AE6619" w:rsidRPr="00EA4571">
        <w:rPr>
          <w:rFonts w:asciiTheme="minorHAnsi" w:hAnsiTheme="minorHAnsi" w:cstheme="minorHAnsi"/>
          <w:color w:val="231F20"/>
          <w:w w:val="105"/>
        </w:rPr>
        <w:t>$45.73.</w:t>
      </w:r>
      <w:r w:rsidR="00EA4571">
        <w:rPr>
          <w:rFonts w:asciiTheme="minorHAnsi" w:hAnsiTheme="minorHAnsi" w:cstheme="minorHAnsi"/>
        </w:rPr>
        <w:br/>
      </w:r>
    </w:p>
    <w:p w14:paraId="28542515" w14:textId="6C0598EF" w:rsidR="00832E90" w:rsidRPr="00EA4571" w:rsidRDefault="00AE6619" w:rsidP="00EA4571">
      <w:pPr>
        <w:pStyle w:val="BodyText"/>
        <w:spacing w:line="276" w:lineRule="auto"/>
        <w:ind w:left="1440" w:right="1915"/>
        <w:jc w:val="center"/>
        <w:rPr>
          <w:rFonts w:asciiTheme="minorHAnsi" w:hAnsiTheme="minorHAnsi" w:cstheme="minorHAnsi"/>
          <w:b/>
          <w:color w:val="008080"/>
        </w:rPr>
      </w:pPr>
      <w:r w:rsidRPr="00EA4571">
        <w:rPr>
          <w:rFonts w:asciiTheme="minorHAnsi" w:hAnsiTheme="minorHAnsi" w:cstheme="minorHAnsi"/>
          <w:b/>
          <w:color w:val="008080"/>
          <w:w w:val="115"/>
        </w:rPr>
        <w:t xml:space="preserve">Outcome: </w:t>
      </w:r>
      <w:r w:rsidRPr="00EA4571">
        <w:rPr>
          <w:rFonts w:asciiTheme="minorHAnsi" w:hAnsiTheme="minorHAnsi" w:cstheme="minorHAnsi"/>
          <w:b/>
          <w:color w:val="008080"/>
        </w:rPr>
        <w:t>For MMSD, the TBL-CBA assessment drove home the importance of their strategy for energy</w:t>
      </w:r>
      <w:r w:rsidR="00EA4571" w:rsidRPr="00EA4571">
        <w:rPr>
          <w:rFonts w:asciiTheme="minorHAnsi" w:hAnsiTheme="minorHAnsi" w:cstheme="minorHAnsi"/>
          <w:b/>
          <w:color w:val="008080"/>
        </w:rPr>
        <w:t xml:space="preserve"> </w:t>
      </w:r>
      <w:r w:rsidR="00EA4571">
        <w:rPr>
          <w:rFonts w:asciiTheme="minorHAnsi" w:hAnsiTheme="minorHAnsi" w:cstheme="minorHAnsi"/>
          <w:b/>
          <w:color w:val="008080"/>
        </w:rPr>
        <w:t xml:space="preserve"> </w:t>
      </w:r>
      <w:r w:rsidR="00EA4571">
        <w:rPr>
          <w:rFonts w:asciiTheme="minorHAnsi" w:hAnsiTheme="minorHAnsi" w:cstheme="minorHAnsi"/>
          <w:b/>
          <w:color w:val="008080"/>
        </w:rPr>
        <w:br/>
        <w:t xml:space="preserve"> </w:t>
      </w:r>
      <w:r w:rsidRPr="00EA4571">
        <w:rPr>
          <w:rFonts w:asciiTheme="minorHAnsi" w:hAnsiTheme="minorHAnsi" w:cstheme="minorHAnsi"/>
          <w:b/>
          <w:color w:val="008080"/>
        </w:rPr>
        <w:t>independence by capturing the extent to which this would contribute to both hard and soft dollar savings.</w:t>
      </w:r>
    </w:p>
    <w:p w14:paraId="3F1F5B7D" w14:textId="77777777" w:rsidR="00832E90" w:rsidRPr="00EA4571" w:rsidRDefault="00832E90">
      <w:pPr>
        <w:pStyle w:val="BodyText"/>
        <w:spacing w:before="9"/>
        <w:rPr>
          <w:rFonts w:asciiTheme="minorHAnsi" w:hAnsiTheme="minorHAnsi" w:cstheme="minorHAnsi"/>
          <w:sz w:val="19"/>
        </w:rPr>
      </w:pPr>
    </w:p>
    <w:tbl>
      <w:tblPr>
        <w:tblW w:w="0" w:type="auto"/>
        <w:tblInd w:w="139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649"/>
        <w:gridCol w:w="1516"/>
        <w:gridCol w:w="377"/>
        <w:gridCol w:w="1516"/>
        <w:gridCol w:w="374"/>
        <w:gridCol w:w="1516"/>
        <w:gridCol w:w="1516"/>
      </w:tblGrid>
      <w:tr w:rsidR="00832E90" w14:paraId="4760FA56" w14:textId="77777777" w:rsidTr="00EA4571">
        <w:trPr>
          <w:trHeight w:val="805"/>
        </w:trPr>
        <w:tc>
          <w:tcPr>
            <w:tcW w:w="2649" w:type="dxa"/>
            <w:tcBorders>
              <w:top w:val="nil"/>
              <w:left w:val="nil"/>
            </w:tcBorders>
            <w:shd w:val="clear" w:color="auto" w:fill="DBDBDB"/>
          </w:tcPr>
          <w:p w14:paraId="3105A17A" w14:textId="77777777" w:rsidR="00832E90" w:rsidRDefault="00832E90">
            <w:pPr>
              <w:pStyle w:val="TableParagraph"/>
              <w:rPr>
                <w:rFonts w:ascii="Times New Roman"/>
                <w:sz w:val="20"/>
              </w:rPr>
            </w:pPr>
          </w:p>
        </w:tc>
        <w:tc>
          <w:tcPr>
            <w:tcW w:w="1516" w:type="dxa"/>
            <w:tcBorders>
              <w:top w:val="nil"/>
            </w:tcBorders>
            <w:shd w:val="clear" w:color="auto" w:fill="DDEBF7"/>
          </w:tcPr>
          <w:p w14:paraId="4010A1B5" w14:textId="77777777" w:rsidR="00832E90" w:rsidRDefault="00832E90">
            <w:pPr>
              <w:pStyle w:val="TableParagraph"/>
              <w:rPr>
                <w:rFonts w:ascii="Trebuchet MS"/>
                <w:sz w:val="25"/>
              </w:rPr>
            </w:pPr>
          </w:p>
          <w:p w14:paraId="5918752B" w14:textId="77777777" w:rsidR="00832E90" w:rsidRDefault="00AE6619">
            <w:pPr>
              <w:pStyle w:val="TableParagraph"/>
              <w:ind w:left="126" w:right="109"/>
              <w:jc w:val="center"/>
              <w:rPr>
                <w:rFonts w:ascii="Calibri"/>
                <w:sz w:val="20"/>
              </w:rPr>
            </w:pPr>
            <w:r>
              <w:rPr>
                <w:rFonts w:ascii="Calibri"/>
                <w:w w:val="105"/>
                <w:sz w:val="20"/>
              </w:rPr>
              <w:t>Financial NPV</w:t>
            </w:r>
          </w:p>
        </w:tc>
        <w:tc>
          <w:tcPr>
            <w:tcW w:w="377" w:type="dxa"/>
            <w:tcBorders>
              <w:top w:val="nil"/>
            </w:tcBorders>
            <w:shd w:val="clear" w:color="auto" w:fill="DBDBDB"/>
          </w:tcPr>
          <w:p w14:paraId="1A53D95A" w14:textId="77777777" w:rsidR="00832E90" w:rsidRDefault="00832E90">
            <w:pPr>
              <w:pStyle w:val="TableParagraph"/>
              <w:rPr>
                <w:rFonts w:ascii="Times New Roman"/>
                <w:sz w:val="20"/>
              </w:rPr>
            </w:pPr>
          </w:p>
        </w:tc>
        <w:tc>
          <w:tcPr>
            <w:tcW w:w="1516" w:type="dxa"/>
            <w:tcBorders>
              <w:top w:val="nil"/>
            </w:tcBorders>
            <w:shd w:val="clear" w:color="auto" w:fill="BCD6ED"/>
          </w:tcPr>
          <w:p w14:paraId="1DC6064C" w14:textId="77777777" w:rsidR="00832E90" w:rsidRDefault="00AE6619">
            <w:pPr>
              <w:pStyle w:val="TableParagraph"/>
              <w:spacing w:before="16"/>
              <w:ind w:left="126" w:firstLine="292"/>
              <w:rPr>
                <w:rFonts w:ascii="Calibri"/>
                <w:sz w:val="20"/>
              </w:rPr>
            </w:pPr>
            <w:r>
              <w:rPr>
                <w:rFonts w:ascii="Calibri"/>
                <w:w w:val="105"/>
                <w:sz w:val="20"/>
              </w:rPr>
              <w:t>Social &amp;</w:t>
            </w:r>
          </w:p>
          <w:p w14:paraId="50EC58B7" w14:textId="77777777" w:rsidR="00832E90" w:rsidRDefault="00AE6619">
            <w:pPr>
              <w:pStyle w:val="TableParagraph"/>
              <w:spacing w:before="4" w:line="270" w:lineRule="atLeast"/>
              <w:ind w:left="126" w:right="112"/>
              <w:jc w:val="center"/>
              <w:rPr>
                <w:rFonts w:ascii="Calibri"/>
                <w:sz w:val="20"/>
              </w:rPr>
            </w:pPr>
            <w:r>
              <w:rPr>
                <w:rFonts w:ascii="Calibri"/>
                <w:w w:val="105"/>
                <w:sz w:val="20"/>
              </w:rPr>
              <w:t>Environmental NPV</w:t>
            </w:r>
          </w:p>
        </w:tc>
        <w:tc>
          <w:tcPr>
            <w:tcW w:w="374" w:type="dxa"/>
            <w:tcBorders>
              <w:top w:val="nil"/>
              <w:right w:val="single" w:sz="8" w:space="0" w:color="000000"/>
            </w:tcBorders>
            <w:shd w:val="clear" w:color="auto" w:fill="DBDBDB"/>
          </w:tcPr>
          <w:p w14:paraId="16144CC9" w14:textId="77777777" w:rsidR="00832E90" w:rsidRDefault="00832E90">
            <w:pPr>
              <w:pStyle w:val="TableParagraph"/>
              <w:rPr>
                <w:rFonts w:ascii="Times New Roman"/>
                <w:sz w:val="20"/>
              </w:rPr>
            </w:pPr>
          </w:p>
        </w:tc>
        <w:tc>
          <w:tcPr>
            <w:tcW w:w="1516" w:type="dxa"/>
            <w:tcBorders>
              <w:top w:val="single" w:sz="4" w:space="0" w:color="000000"/>
              <w:left w:val="single" w:sz="8" w:space="0" w:color="000000"/>
              <w:right w:val="single" w:sz="8" w:space="0" w:color="000000"/>
            </w:tcBorders>
            <w:shd w:val="clear" w:color="auto" w:fill="C5DFB4"/>
          </w:tcPr>
          <w:p w14:paraId="23D26881" w14:textId="77777777" w:rsidR="00832E90" w:rsidRDefault="00AE6619">
            <w:pPr>
              <w:pStyle w:val="TableParagraph"/>
              <w:spacing w:before="149" w:line="268" w:lineRule="auto"/>
              <w:ind w:left="381" w:hanging="217"/>
              <w:rPr>
                <w:rFonts w:ascii="Calibri"/>
                <w:sz w:val="20"/>
              </w:rPr>
            </w:pPr>
            <w:r>
              <w:rPr>
                <w:rFonts w:ascii="Calibri"/>
                <w:w w:val="105"/>
                <w:sz w:val="20"/>
              </w:rPr>
              <w:t>Triple Bottom Line NPV</w:t>
            </w:r>
          </w:p>
        </w:tc>
        <w:tc>
          <w:tcPr>
            <w:tcW w:w="1516" w:type="dxa"/>
            <w:tcBorders>
              <w:top w:val="nil"/>
              <w:left w:val="single" w:sz="8" w:space="0" w:color="000000"/>
            </w:tcBorders>
            <w:shd w:val="clear" w:color="auto" w:fill="DBDBDB"/>
          </w:tcPr>
          <w:p w14:paraId="59FFDA27" w14:textId="77777777" w:rsidR="00832E90" w:rsidRDefault="00AE6619">
            <w:pPr>
              <w:pStyle w:val="TableParagraph"/>
              <w:spacing w:before="149" w:line="268" w:lineRule="auto"/>
              <w:ind w:left="390" w:hanging="227"/>
              <w:rPr>
                <w:rFonts w:ascii="Calibri"/>
                <w:sz w:val="20"/>
              </w:rPr>
            </w:pPr>
            <w:r>
              <w:rPr>
                <w:rFonts w:ascii="Calibri"/>
                <w:w w:val="105"/>
                <w:sz w:val="20"/>
              </w:rPr>
              <w:t>Triple Bottom Line BCR</w:t>
            </w:r>
          </w:p>
        </w:tc>
      </w:tr>
      <w:tr w:rsidR="00832E90" w14:paraId="1F2ADCC0" w14:textId="77777777" w:rsidTr="00EA4571">
        <w:trPr>
          <w:trHeight w:val="805"/>
        </w:trPr>
        <w:tc>
          <w:tcPr>
            <w:tcW w:w="2649" w:type="dxa"/>
            <w:tcBorders>
              <w:left w:val="nil"/>
            </w:tcBorders>
            <w:shd w:val="clear" w:color="auto" w:fill="ECECEC"/>
          </w:tcPr>
          <w:p w14:paraId="6E708BDB" w14:textId="77777777" w:rsidR="00832E90" w:rsidRDefault="00AE6619">
            <w:pPr>
              <w:pStyle w:val="TableParagraph"/>
              <w:spacing w:before="16" w:line="268" w:lineRule="auto"/>
              <w:ind w:left="33"/>
              <w:rPr>
                <w:rFonts w:ascii="Calibri"/>
                <w:sz w:val="20"/>
              </w:rPr>
            </w:pPr>
            <w:r>
              <w:rPr>
                <w:rFonts w:ascii="Calibri"/>
                <w:w w:val="105"/>
                <w:sz w:val="20"/>
              </w:rPr>
              <w:t>OPTION 2: Replace engines with similar co-gen units,</w:t>
            </w:r>
          </w:p>
          <w:p w14:paraId="6EB24FDC" w14:textId="77777777" w:rsidR="00832E90" w:rsidRDefault="00AE6619">
            <w:pPr>
              <w:pStyle w:val="TableParagraph"/>
              <w:spacing w:before="1" w:line="222" w:lineRule="exact"/>
              <w:ind w:left="33"/>
              <w:rPr>
                <w:rFonts w:ascii="Calibri"/>
                <w:sz w:val="20"/>
              </w:rPr>
            </w:pPr>
            <w:r>
              <w:rPr>
                <w:rFonts w:ascii="Calibri"/>
                <w:w w:val="105"/>
                <w:sz w:val="20"/>
              </w:rPr>
              <w:t>maintain boilers</w:t>
            </w:r>
          </w:p>
        </w:tc>
        <w:tc>
          <w:tcPr>
            <w:tcW w:w="1516" w:type="dxa"/>
            <w:shd w:val="clear" w:color="auto" w:fill="DDEBF7"/>
          </w:tcPr>
          <w:p w14:paraId="49AE9C23" w14:textId="77777777" w:rsidR="00832E90" w:rsidRDefault="00832E90">
            <w:pPr>
              <w:pStyle w:val="TableParagraph"/>
              <w:rPr>
                <w:rFonts w:ascii="Trebuchet MS"/>
                <w:sz w:val="25"/>
              </w:rPr>
            </w:pPr>
          </w:p>
          <w:p w14:paraId="4AA8D63D" w14:textId="77777777" w:rsidR="00832E90" w:rsidRDefault="00AE6619">
            <w:pPr>
              <w:pStyle w:val="TableParagraph"/>
              <w:ind w:left="120" w:right="112"/>
              <w:jc w:val="center"/>
              <w:rPr>
                <w:rFonts w:ascii="Calibri"/>
                <w:sz w:val="20"/>
              </w:rPr>
            </w:pPr>
            <w:r>
              <w:rPr>
                <w:rFonts w:ascii="Calibri"/>
                <w:color w:val="FF0000"/>
                <w:w w:val="105"/>
                <w:sz w:val="20"/>
              </w:rPr>
              <w:t>($8,765,374)</w:t>
            </w:r>
          </w:p>
        </w:tc>
        <w:tc>
          <w:tcPr>
            <w:tcW w:w="377" w:type="dxa"/>
            <w:shd w:val="clear" w:color="auto" w:fill="ECECEC"/>
          </w:tcPr>
          <w:p w14:paraId="4A2FAEBD" w14:textId="77777777" w:rsidR="00832E90" w:rsidRDefault="00832E90">
            <w:pPr>
              <w:pStyle w:val="TableParagraph"/>
              <w:rPr>
                <w:rFonts w:ascii="Trebuchet MS"/>
                <w:sz w:val="25"/>
              </w:rPr>
            </w:pPr>
          </w:p>
          <w:p w14:paraId="224F5491" w14:textId="77777777" w:rsidR="00832E90" w:rsidRDefault="00AE6619">
            <w:pPr>
              <w:pStyle w:val="TableParagraph"/>
              <w:ind w:left="13"/>
              <w:jc w:val="center"/>
              <w:rPr>
                <w:rFonts w:ascii="Calibri"/>
                <w:sz w:val="20"/>
              </w:rPr>
            </w:pPr>
            <w:r>
              <w:rPr>
                <w:rFonts w:ascii="Calibri"/>
                <w:w w:val="103"/>
                <w:sz w:val="20"/>
              </w:rPr>
              <w:t>+</w:t>
            </w:r>
          </w:p>
        </w:tc>
        <w:tc>
          <w:tcPr>
            <w:tcW w:w="1516" w:type="dxa"/>
            <w:shd w:val="clear" w:color="auto" w:fill="BCD6ED"/>
          </w:tcPr>
          <w:p w14:paraId="586BF23A" w14:textId="77777777" w:rsidR="00832E90" w:rsidRDefault="00832E90">
            <w:pPr>
              <w:pStyle w:val="TableParagraph"/>
              <w:rPr>
                <w:rFonts w:ascii="Trebuchet MS"/>
                <w:sz w:val="25"/>
              </w:rPr>
            </w:pPr>
          </w:p>
          <w:p w14:paraId="403873B6" w14:textId="77777777" w:rsidR="00832E90" w:rsidRDefault="00AE6619">
            <w:pPr>
              <w:pStyle w:val="TableParagraph"/>
              <w:ind w:left="71" w:right="112"/>
              <w:jc w:val="center"/>
              <w:rPr>
                <w:rFonts w:ascii="Calibri"/>
                <w:sz w:val="20"/>
              </w:rPr>
            </w:pPr>
            <w:r>
              <w:rPr>
                <w:rFonts w:ascii="Calibri"/>
                <w:w w:val="105"/>
                <w:sz w:val="20"/>
              </w:rPr>
              <w:t>$2,720,215</w:t>
            </w:r>
          </w:p>
        </w:tc>
        <w:tc>
          <w:tcPr>
            <w:tcW w:w="374" w:type="dxa"/>
            <w:tcBorders>
              <w:right w:val="single" w:sz="8" w:space="0" w:color="000000"/>
            </w:tcBorders>
            <w:shd w:val="clear" w:color="auto" w:fill="ECECEC"/>
          </w:tcPr>
          <w:p w14:paraId="50BBE263" w14:textId="77777777" w:rsidR="00832E90" w:rsidRDefault="00832E90">
            <w:pPr>
              <w:pStyle w:val="TableParagraph"/>
              <w:rPr>
                <w:rFonts w:ascii="Trebuchet MS"/>
                <w:sz w:val="25"/>
              </w:rPr>
            </w:pPr>
          </w:p>
          <w:p w14:paraId="52E8BE90" w14:textId="77777777" w:rsidR="00832E90" w:rsidRDefault="00AE6619">
            <w:pPr>
              <w:pStyle w:val="TableParagraph"/>
              <w:ind w:left="18"/>
              <w:jc w:val="center"/>
              <w:rPr>
                <w:rFonts w:ascii="Calibri"/>
                <w:sz w:val="20"/>
              </w:rPr>
            </w:pPr>
            <w:r>
              <w:rPr>
                <w:rFonts w:ascii="Calibri"/>
                <w:w w:val="103"/>
                <w:sz w:val="20"/>
              </w:rPr>
              <w:t>=</w:t>
            </w:r>
          </w:p>
        </w:tc>
        <w:tc>
          <w:tcPr>
            <w:tcW w:w="1516" w:type="dxa"/>
            <w:tcBorders>
              <w:left w:val="single" w:sz="8" w:space="0" w:color="000000"/>
              <w:right w:val="single" w:sz="8" w:space="0" w:color="000000"/>
            </w:tcBorders>
            <w:shd w:val="clear" w:color="auto" w:fill="C5DFB4"/>
          </w:tcPr>
          <w:p w14:paraId="45E388E8" w14:textId="77777777" w:rsidR="00832E90" w:rsidRDefault="00832E90">
            <w:pPr>
              <w:pStyle w:val="TableParagraph"/>
              <w:rPr>
                <w:rFonts w:ascii="Trebuchet MS"/>
                <w:sz w:val="25"/>
              </w:rPr>
            </w:pPr>
          </w:p>
          <w:p w14:paraId="45080A04" w14:textId="77777777" w:rsidR="00832E90" w:rsidRDefault="00AE6619">
            <w:pPr>
              <w:pStyle w:val="TableParagraph"/>
              <w:ind w:right="16"/>
              <w:jc w:val="right"/>
              <w:rPr>
                <w:rFonts w:ascii="Calibri"/>
                <w:sz w:val="20"/>
              </w:rPr>
            </w:pPr>
            <w:r>
              <w:rPr>
                <w:rFonts w:ascii="Calibri"/>
                <w:color w:val="FF0000"/>
                <w:sz w:val="20"/>
              </w:rPr>
              <w:t>($6,045,159)</w:t>
            </w:r>
          </w:p>
        </w:tc>
        <w:tc>
          <w:tcPr>
            <w:tcW w:w="1516" w:type="dxa"/>
            <w:tcBorders>
              <w:left w:val="single" w:sz="8" w:space="0" w:color="000000"/>
            </w:tcBorders>
            <w:shd w:val="clear" w:color="auto" w:fill="ECECEC"/>
          </w:tcPr>
          <w:p w14:paraId="60751E35" w14:textId="77777777" w:rsidR="00832E90" w:rsidRDefault="00832E90">
            <w:pPr>
              <w:pStyle w:val="TableParagraph"/>
              <w:rPr>
                <w:rFonts w:ascii="Trebuchet MS"/>
                <w:sz w:val="25"/>
              </w:rPr>
            </w:pPr>
          </w:p>
          <w:p w14:paraId="0814C088" w14:textId="77777777" w:rsidR="00832E90" w:rsidRDefault="00AE6619">
            <w:pPr>
              <w:pStyle w:val="TableParagraph"/>
              <w:ind w:right="79"/>
              <w:jc w:val="right"/>
              <w:rPr>
                <w:rFonts w:ascii="Calibri"/>
                <w:sz w:val="20"/>
              </w:rPr>
            </w:pPr>
            <w:r>
              <w:rPr>
                <w:rFonts w:ascii="Calibri"/>
                <w:sz w:val="20"/>
              </w:rPr>
              <w:t>0.56</w:t>
            </w:r>
          </w:p>
        </w:tc>
      </w:tr>
      <w:tr w:rsidR="00832E90" w14:paraId="075828BB" w14:textId="77777777" w:rsidTr="00EA4571">
        <w:trPr>
          <w:trHeight w:val="532"/>
        </w:trPr>
        <w:tc>
          <w:tcPr>
            <w:tcW w:w="2649" w:type="dxa"/>
            <w:tcBorders>
              <w:left w:val="nil"/>
            </w:tcBorders>
            <w:shd w:val="clear" w:color="auto" w:fill="DBDBDB"/>
          </w:tcPr>
          <w:p w14:paraId="4A638632" w14:textId="77777777" w:rsidR="00832E90" w:rsidRDefault="00AE6619">
            <w:pPr>
              <w:pStyle w:val="TableParagraph"/>
              <w:spacing w:before="16"/>
              <w:ind w:left="33"/>
              <w:rPr>
                <w:rFonts w:ascii="Calibri"/>
                <w:sz w:val="20"/>
              </w:rPr>
            </w:pPr>
            <w:r>
              <w:rPr>
                <w:rFonts w:ascii="Calibri"/>
                <w:w w:val="105"/>
                <w:sz w:val="20"/>
              </w:rPr>
              <w:t>OPTION 3: Centralized co-</w:t>
            </w:r>
          </w:p>
          <w:p w14:paraId="671FFAD6" w14:textId="77777777" w:rsidR="00832E90" w:rsidRDefault="00AE6619">
            <w:pPr>
              <w:pStyle w:val="TableParagraph"/>
              <w:spacing w:before="30" w:line="222" w:lineRule="exact"/>
              <w:ind w:left="33"/>
              <w:rPr>
                <w:rFonts w:ascii="Calibri"/>
                <w:sz w:val="20"/>
              </w:rPr>
            </w:pPr>
            <w:r>
              <w:rPr>
                <w:rFonts w:ascii="Calibri"/>
                <w:w w:val="105"/>
                <w:sz w:val="20"/>
              </w:rPr>
              <w:t>gens using IC engines</w:t>
            </w:r>
          </w:p>
        </w:tc>
        <w:tc>
          <w:tcPr>
            <w:tcW w:w="1516" w:type="dxa"/>
            <w:shd w:val="clear" w:color="auto" w:fill="DDEBF7"/>
          </w:tcPr>
          <w:p w14:paraId="50E6D94E" w14:textId="77777777" w:rsidR="00832E90" w:rsidRDefault="00AE6619">
            <w:pPr>
              <w:pStyle w:val="TableParagraph"/>
              <w:spacing w:before="148"/>
              <w:ind w:left="120" w:right="112"/>
              <w:jc w:val="center"/>
              <w:rPr>
                <w:rFonts w:ascii="Calibri"/>
                <w:sz w:val="20"/>
              </w:rPr>
            </w:pPr>
            <w:r>
              <w:rPr>
                <w:rFonts w:ascii="Calibri"/>
                <w:color w:val="FF0000"/>
                <w:w w:val="105"/>
                <w:sz w:val="20"/>
              </w:rPr>
              <w:t>($5,900,823)</w:t>
            </w:r>
          </w:p>
        </w:tc>
        <w:tc>
          <w:tcPr>
            <w:tcW w:w="377" w:type="dxa"/>
            <w:shd w:val="clear" w:color="auto" w:fill="DBDBDB"/>
          </w:tcPr>
          <w:p w14:paraId="432B5EF3" w14:textId="77777777" w:rsidR="00832E90" w:rsidRDefault="00AE6619">
            <w:pPr>
              <w:pStyle w:val="TableParagraph"/>
              <w:spacing w:before="148"/>
              <w:ind w:left="13"/>
              <w:jc w:val="center"/>
              <w:rPr>
                <w:rFonts w:ascii="Calibri"/>
                <w:sz w:val="20"/>
              </w:rPr>
            </w:pPr>
            <w:r>
              <w:rPr>
                <w:rFonts w:ascii="Calibri"/>
                <w:w w:val="103"/>
                <w:sz w:val="20"/>
              </w:rPr>
              <w:t>+</w:t>
            </w:r>
          </w:p>
        </w:tc>
        <w:tc>
          <w:tcPr>
            <w:tcW w:w="1516" w:type="dxa"/>
            <w:shd w:val="clear" w:color="auto" w:fill="BCD6ED"/>
          </w:tcPr>
          <w:p w14:paraId="71E67368" w14:textId="77777777" w:rsidR="00832E90" w:rsidRDefault="00AE6619">
            <w:pPr>
              <w:pStyle w:val="TableParagraph"/>
              <w:spacing w:before="148"/>
              <w:ind w:left="71" w:right="112"/>
              <w:jc w:val="center"/>
              <w:rPr>
                <w:rFonts w:ascii="Calibri"/>
                <w:sz w:val="20"/>
              </w:rPr>
            </w:pPr>
            <w:r>
              <w:rPr>
                <w:rFonts w:ascii="Calibri"/>
                <w:w w:val="105"/>
                <w:sz w:val="20"/>
              </w:rPr>
              <w:t>$9,009,128</w:t>
            </w:r>
          </w:p>
        </w:tc>
        <w:tc>
          <w:tcPr>
            <w:tcW w:w="374" w:type="dxa"/>
            <w:tcBorders>
              <w:right w:val="single" w:sz="8" w:space="0" w:color="000000"/>
            </w:tcBorders>
            <w:shd w:val="clear" w:color="auto" w:fill="DBDBDB"/>
          </w:tcPr>
          <w:p w14:paraId="30E64289" w14:textId="77777777" w:rsidR="00832E90" w:rsidRDefault="00AE6619">
            <w:pPr>
              <w:pStyle w:val="TableParagraph"/>
              <w:spacing w:before="148"/>
              <w:ind w:left="18"/>
              <w:jc w:val="center"/>
              <w:rPr>
                <w:rFonts w:ascii="Calibri"/>
                <w:sz w:val="20"/>
              </w:rPr>
            </w:pPr>
            <w:r>
              <w:rPr>
                <w:rFonts w:ascii="Calibri"/>
                <w:w w:val="103"/>
                <w:sz w:val="20"/>
              </w:rPr>
              <w:t>=</w:t>
            </w:r>
          </w:p>
        </w:tc>
        <w:tc>
          <w:tcPr>
            <w:tcW w:w="1516" w:type="dxa"/>
            <w:tcBorders>
              <w:left w:val="single" w:sz="8" w:space="0" w:color="000000"/>
              <w:right w:val="single" w:sz="8" w:space="0" w:color="000000"/>
            </w:tcBorders>
            <w:shd w:val="clear" w:color="auto" w:fill="C5DFB4"/>
          </w:tcPr>
          <w:p w14:paraId="0C934F06" w14:textId="77777777" w:rsidR="00832E90" w:rsidRDefault="00AE6619">
            <w:pPr>
              <w:pStyle w:val="TableParagraph"/>
              <w:spacing w:before="148"/>
              <w:ind w:right="77"/>
              <w:jc w:val="right"/>
              <w:rPr>
                <w:rFonts w:ascii="Calibri"/>
                <w:sz w:val="20"/>
              </w:rPr>
            </w:pPr>
            <w:r>
              <w:rPr>
                <w:rFonts w:ascii="Calibri"/>
                <w:sz w:val="20"/>
              </w:rPr>
              <w:t>$3,108,304</w:t>
            </w:r>
          </w:p>
        </w:tc>
        <w:tc>
          <w:tcPr>
            <w:tcW w:w="1516" w:type="dxa"/>
            <w:tcBorders>
              <w:left w:val="single" w:sz="8" w:space="0" w:color="000000"/>
            </w:tcBorders>
            <w:shd w:val="clear" w:color="auto" w:fill="ECECEC"/>
          </w:tcPr>
          <w:p w14:paraId="0A4B5713" w14:textId="77777777" w:rsidR="00832E90" w:rsidRDefault="00AE6619">
            <w:pPr>
              <w:pStyle w:val="TableParagraph"/>
              <w:spacing w:before="148"/>
              <w:ind w:right="79"/>
              <w:jc w:val="right"/>
              <w:rPr>
                <w:rFonts w:ascii="Calibri"/>
                <w:sz w:val="20"/>
              </w:rPr>
            </w:pPr>
            <w:r>
              <w:rPr>
                <w:rFonts w:ascii="Calibri"/>
                <w:sz w:val="20"/>
              </w:rPr>
              <w:t>1.14</w:t>
            </w:r>
          </w:p>
        </w:tc>
      </w:tr>
      <w:tr w:rsidR="00832E90" w14:paraId="73F04756" w14:textId="77777777" w:rsidTr="00EA4571">
        <w:trPr>
          <w:trHeight w:val="532"/>
        </w:trPr>
        <w:tc>
          <w:tcPr>
            <w:tcW w:w="2649" w:type="dxa"/>
            <w:tcBorders>
              <w:left w:val="nil"/>
            </w:tcBorders>
            <w:shd w:val="clear" w:color="auto" w:fill="ECECEC"/>
          </w:tcPr>
          <w:p w14:paraId="5C1F4395" w14:textId="77777777" w:rsidR="00832E90" w:rsidRDefault="00AE6619">
            <w:pPr>
              <w:pStyle w:val="TableParagraph"/>
              <w:spacing w:before="16"/>
              <w:ind w:left="33"/>
              <w:rPr>
                <w:rFonts w:ascii="Calibri"/>
                <w:sz w:val="20"/>
              </w:rPr>
            </w:pPr>
            <w:r>
              <w:rPr>
                <w:rFonts w:ascii="Calibri"/>
                <w:w w:val="105"/>
                <w:sz w:val="20"/>
              </w:rPr>
              <w:t>OPTION 4: Centralized co-</w:t>
            </w:r>
          </w:p>
          <w:p w14:paraId="36708711" w14:textId="77777777" w:rsidR="00832E90" w:rsidRDefault="00AE6619">
            <w:pPr>
              <w:pStyle w:val="TableParagraph"/>
              <w:spacing w:before="30" w:line="222" w:lineRule="exact"/>
              <w:ind w:left="33"/>
              <w:rPr>
                <w:rFonts w:ascii="Calibri"/>
                <w:sz w:val="20"/>
              </w:rPr>
            </w:pPr>
            <w:r>
              <w:rPr>
                <w:rFonts w:ascii="Calibri"/>
                <w:w w:val="105"/>
                <w:sz w:val="20"/>
              </w:rPr>
              <w:t>gens plus ORC system</w:t>
            </w:r>
          </w:p>
        </w:tc>
        <w:tc>
          <w:tcPr>
            <w:tcW w:w="1516" w:type="dxa"/>
            <w:shd w:val="clear" w:color="auto" w:fill="DDEBF7"/>
          </w:tcPr>
          <w:p w14:paraId="15FA6C26" w14:textId="77777777" w:rsidR="00832E90" w:rsidRDefault="00AE6619">
            <w:pPr>
              <w:pStyle w:val="TableParagraph"/>
              <w:spacing w:before="149"/>
              <w:ind w:left="126" w:right="109"/>
              <w:jc w:val="center"/>
              <w:rPr>
                <w:rFonts w:ascii="Calibri"/>
                <w:sz w:val="20"/>
              </w:rPr>
            </w:pPr>
            <w:r>
              <w:rPr>
                <w:rFonts w:ascii="Calibri"/>
                <w:color w:val="FF0000"/>
                <w:w w:val="105"/>
                <w:sz w:val="20"/>
              </w:rPr>
              <w:t>($13,532,334)</w:t>
            </w:r>
          </w:p>
        </w:tc>
        <w:tc>
          <w:tcPr>
            <w:tcW w:w="377" w:type="dxa"/>
            <w:shd w:val="clear" w:color="auto" w:fill="ECECEC"/>
          </w:tcPr>
          <w:p w14:paraId="4313A088" w14:textId="77777777" w:rsidR="00832E90" w:rsidRDefault="00AE6619">
            <w:pPr>
              <w:pStyle w:val="TableParagraph"/>
              <w:spacing w:before="149"/>
              <w:ind w:left="13"/>
              <w:jc w:val="center"/>
              <w:rPr>
                <w:rFonts w:ascii="Calibri"/>
                <w:sz w:val="20"/>
              </w:rPr>
            </w:pPr>
            <w:r>
              <w:rPr>
                <w:rFonts w:ascii="Calibri"/>
                <w:w w:val="103"/>
                <w:sz w:val="20"/>
              </w:rPr>
              <w:t>+</w:t>
            </w:r>
          </w:p>
        </w:tc>
        <w:tc>
          <w:tcPr>
            <w:tcW w:w="1516" w:type="dxa"/>
            <w:shd w:val="clear" w:color="auto" w:fill="BCD6ED"/>
          </w:tcPr>
          <w:p w14:paraId="63025A1F" w14:textId="77777777" w:rsidR="00832E90" w:rsidRDefault="00AE6619">
            <w:pPr>
              <w:pStyle w:val="TableParagraph"/>
              <w:spacing w:before="149"/>
              <w:ind w:left="71" w:right="112"/>
              <w:jc w:val="center"/>
              <w:rPr>
                <w:rFonts w:ascii="Calibri"/>
                <w:sz w:val="20"/>
              </w:rPr>
            </w:pPr>
            <w:r>
              <w:rPr>
                <w:rFonts w:ascii="Calibri"/>
                <w:w w:val="105"/>
                <w:sz w:val="20"/>
              </w:rPr>
              <w:t>$4,449,184</w:t>
            </w:r>
          </w:p>
        </w:tc>
        <w:tc>
          <w:tcPr>
            <w:tcW w:w="374" w:type="dxa"/>
            <w:tcBorders>
              <w:right w:val="single" w:sz="8" w:space="0" w:color="000000"/>
            </w:tcBorders>
            <w:shd w:val="clear" w:color="auto" w:fill="ECECEC"/>
          </w:tcPr>
          <w:p w14:paraId="6C48337F" w14:textId="77777777" w:rsidR="00832E90" w:rsidRDefault="00AE6619">
            <w:pPr>
              <w:pStyle w:val="TableParagraph"/>
              <w:spacing w:before="149"/>
              <w:ind w:left="18"/>
              <w:jc w:val="center"/>
              <w:rPr>
                <w:rFonts w:ascii="Calibri"/>
                <w:sz w:val="20"/>
              </w:rPr>
            </w:pPr>
            <w:r>
              <w:rPr>
                <w:rFonts w:ascii="Calibri"/>
                <w:w w:val="103"/>
                <w:sz w:val="20"/>
              </w:rPr>
              <w:t>=</w:t>
            </w:r>
          </w:p>
        </w:tc>
        <w:tc>
          <w:tcPr>
            <w:tcW w:w="1516" w:type="dxa"/>
            <w:tcBorders>
              <w:left w:val="single" w:sz="8" w:space="0" w:color="000000"/>
              <w:right w:val="single" w:sz="8" w:space="0" w:color="000000"/>
            </w:tcBorders>
            <w:shd w:val="clear" w:color="auto" w:fill="C5DFB4"/>
          </w:tcPr>
          <w:p w14:paraId="28EC7FFB" w14:textId="77777777" w:rsidR="00832E90" w:rsidRDefault="00AE6619">
            <w:pPr>
              <w:pStyle w:val="TableParagraph"/>
              <w:spacing w:before="149"/>
              <w:ind w:right="16"/>
              <w:jc w:val="right"/>
              <w:rPr>
                <w:rFonts w:ascii="Calibri"/>
                <w:sz w:val="20"/>
              </w:rPr>
            </w:pPr>
            <w:r>
              <w:rPr>
                <w:rFonts w:ascii="Calibri"/>
                <w:color w:val="FF0000"/>
                <w:sz w:val="20"/>
              </w:rPr>
              <w:t>($9,083,151)</w:t>
            </w:r>
          </w:p>
        </w:tc>
        <w:tc>
          <w:tcPr>
            <w:tcW w:w="1516" w:type="dxa"/>
            <w:tcBorders>
              <w:left w:val="single" w:sz="8" w:space="0" w:color="000000"/>
            </w:tcBorders>
            <w:shd w:val="clear" w:color="auto" w:fill="ECECEC"/>
          </w:tcPr>
          <w:p w14:paraId="13F688F1" w14:textId="77777777" w:rsidR="00832E90" w:rsidRDefault="00AE6619">
            <w:pPr>
              <w:pStyle w:val="TableParagraph"/>
              <w:spacing w:before="149"/>
              <w:ind w:right="79"/>
              <w:jc w:val="right"/>
              <w:rPr>
                <w:rFonts w:ascii="Calibri"/>
                <w:sz w:val="20"/>
              </w:rPr>
            </w:pPr>
            <w:r>
              <w:rPr>
                <w:rFonts w:ascii="Calibri"/>
                <w:sz w:val="20"/>
              </w:rPr>
              <w:t>0.78</w:t>
            </w:r>
          </w:p>
        </w:tc>
      </w:tr>
      <w:tr w:rsidR="00832E90" w14:paraId="3FE090D2" w14:textId="77777777" w:rsidTr="00EA4571">
        <w:trPr>
          <w:trHeight w:val="538"/>
        </w:trPr>
        <w:tc>
          <w:tcPr>
            <w:tcW w:w="2649" w:type="dxa"/>
            <w:tcBorders>
              <w:left w:val="nil"/>
              <w:bottom w:val="nil"/>
            </w:tcBorders>
            <w:shd w:val="clear" w:color="auto" w:fill="DBDBDB"/>
          </w:tcPr>
          <w:p w14:paraId="63ED9A83" w14:textId="77777777" w:rsidR="00832E90" w:rsidRDefault="00AE6619">
            <w:pPr>
              <w:pStyle w:val="TableParagraph"/>
              <w:spacing w:before="16"/>
              <w:ind w:left="33"/>
              <w:rPr>
                <w:rFonts w:ascii="Calibri"/>
                <w:sz w:val="20"/>
              </w:rPr>
            </w:pPr>
            <w:r>
              <w:rPr>
                <w:rFonts w:ascii="Calibri"/>
                <w:w w:val="105"/>
                <w:sz w:val="20"/>
              </w:rPr>
              <w:t>OPTION 5: Drying class A</w:t>
            </w:r>
          </w:p>
          <w:p w14:paraId="2D4D7F90" w14:textId="77777777" w:rsidR="00832E90" w:rsidRDefault="00AE6619">
            <w:pPr>
              <w:pStyle w:val="TableParagraph"/>
              <w:spacing w:before="30" w:line="229" w:lineRule="exact"/>
              <w:ind w:left="33"/>
              <w:rPr>
                <w:rFonts w:ascii="Calibri"/>
                <w:sz w:val="20"/>
              </w:rPr>
            </w:pPr>
            <w:r>
              <w:rPr>
                <w:rFonts w:ascii="Calibri"/>
                <w:w w:val="105"/>
                <w:sz w:val="20"/>
              </w:rPr>
              <w:t>biosolids</w:t>
            </w:r>
          </w:p>
        </w:tc>
        <w:tc>
          <w:tcPr>
            <w:tcW w:w="1516" w:type="dxa"/>
            <w:shd w:val="clear" w:color="auto" w:fill="DDEBF7"/>
          </w:tcPr>
          <w:p w14:paraId="11238757" w14:textId="77777777" w:rsidR="00832E90" w:rsidRDefault="00AE6619">
            <w:pPr>
              <w:pStyle w:val="TableParagraph"/>
              <w:spacing w:before="158"/>
              <w:ind w:left="120" w:right="112"/>
              <w:jc w:val="center"/>
              <w:rPr>
                <w:rFonts w:ascii="Calibri"/>
                <w:sz w:val="20"/>
              </w:rPr>
            </w:pPr>
            <w:r>
              <w:rPr>
                <w:rFonts w:ascii="Calibri"/>
                <w:color w:val="FF0000"/>
                <w:w w:val="105"/>
                <w:sz w:val="20"/>
              </w:rPr>
              <w:t>($4,370,615)</w:t>
            </w:r>
          </w:p>
        </w:tc>
        <w:tc>
          <w:tcPr>
            <w:tcW w:w="377" w:type="dxa"/>
            <w:tcBorders>
              <w:bottom w:val="nil"/>
            </w:tcBorders>
            <w:shd w:val="clear" w:color="auto" w:fill="DBDBDB"/>
          </w:tcPr>
          <w:p w14:paraId="1B0BC7C9" w14:textId="77777777" w:rsidR="00832E90" w:rsidRDefault="00AE6619">
            <w:pPr>
              <w:pStyle w:val="TableParagraph"/>
              <w:spacing w:before="158"/>
              <w:ind w:left="13"/>
              <w:jc w:val="center"/>
              <w:rPr>
                <w:rFonts w:ascii="Calibri"/>
                <w:sz w:val="20"/>
              </w:rPr>
            </w:pPr>
            <w:r>
              <w:rPr>
                <w:rFonts w:ascii="Calibri"/>
                <w:w w:val="103"/>
                <w:sz w:val="20"/>
              </w:rPr>
              <w:t>+</w:t>
            </w:r>
          </w:p>
        </w:tc>
        <w:tc>
          <w:tcPr>
            <w:tcW w:w="1516" w:type="dxa"/>
            <w:shd w:val="clear" w:color="auto" w:fill="BCD6ED"/>
          </w:tcPr>
          <w:p w14:paraId="2DFC1FD2" w14:textId="77777777" w:rsidR="00832E90" w:rsidRDefault="00AE6619">
            <w:pPr>
              <w:pStyle w:val="TableParagraph"/>
              <w:spacing w:before="158"/>
              <w:ind w:left="119" w:right="112"/>
              <w:jc w:val="center"/>
              <w:rPr>
                <w:rFonts w:ascii="Calibri"/>
                <w:sz w:val="20"/>
              </w:rPr>
            </w:pPr>
            <w:r>
              <w:rPr>
                <w:rFonts w:ascii="Calibri"/>
                <w:color w:val="FF0000"/>
                <w:w w:val="105"/>
                <w:sz w:val="20"/>
              </w:rPr>
              <w:t>($3,605,977)</w:t>
            </w:r>
          </w:p>
        </w:tc>
        <w:tc>
          <w:tcPr>
            <w:tcW w:w="374" w:type="dxa"/>
            <w:tcBorders>
              <w:bottom w:val="nil"/>
              <w:right w:val="single" w:sz="8" w:space="0" w:color="000000"/>
            </w:tcBorders>
            <w:shd w:val="clear" w:color="auto" w:fill="DBDBDB"/>
          </w:tcPr>
          <w:p w14:paraId="3C5D7ECD" w14:textId="77777777" w:rsidR="00832E90" w:rsidRDefault="00AE6619">
            <w:pPr>
              <w:pStyle w:val="TableParagraph"/>
              <w:spacing w:before="158"/>
              <w:ind w:left="18"/>
              <w:jc w:val="center"/>
              <w:rPr>
                <w:rFonts w:ascii="Calibri"/>
                <w:sz w:val="20"/>
              </w:rPr>
            </w:pPr>
            <w:r>
              <w:rPr>
                <w:rFonts w:ascii="Calibri"/>
                <w:w w:val="103"/>
                <w:sz w:val="20"/>
              </w:rPr>
              <w:t>=</w:t>
            </w:r>
          </w:p>
        </w:tc>
        <w:tc>
          <w:tcPr>
            <w:tcW w:w="1516" w:type="dxa"/>
            <w:tcBorders>
              <w:left w:val="single" w:sz="8" w:space="0" w:color="000000"/>
              <w:bottom w:val="single" w:sz="8" w:space="0" w:color="000000"/>
              <w:right w:val="single" w:sz="8" w:space="0" w:color="000000"/>
            </w:tcBorders>
            <w:shd w:val="clear" w:color="auto" w:fill="C5DFB4"/>
          </w:tcPr>
          <w:p w14:paraId="69D64B32" w14:textId="77777777" w:rsidR="00832E90" w:rsidRDefault="00AE6619">
            <w:pPr>
              <w:pStyle w:val="TableParagraph"/>
              <w:spacing w:before="158"/>
              <w:ind w:right="16"/>
              <w:jc w:val="right"/>
              <w:rPr>
                <w:rFonts w:ascii="Calibri"/>
                <w:sz w:val="20"/>
              </w:rPr>
            </w:pPr>
            <w:r>
              <w:rPr>
                <w:rFonts w:ascii="Calibri"/>
                <w:color w:val="FF0000"/>
                <w:sz w:val="20"/>
              </w:rPr>
              <w:t>($7,976,593)</w:t>
            </w:r>
          </w:p>
        </w:tc>
        <w:tc>
          <w:tcPr>
            <w:tcW w:w="1516" w:type="dxa"/>
            <w:tcBorders>
              <w:left w:val="single" w:sz="8" w:space="0" w:color="000000"/>
            </w:tcBorders>
            <w:shd w:val="clear" w:color="auto" w:fill="ECECEC"/>
          </w:tcPr>
          <w:p w14:paraId="5D0FBD5D" w14:textId="77777777" w:rsidR="00832E90" w:rsidRDefault="00AE6619">
            <w:pPr>
              <w:pStyle w:val="TableParagraph"/>
              <w:spacing w:before="158"/>
              <w:ind w:right="80"/>
              <w:jc w:val="right"/>
              <w:rPr>
                <w:rFonts w:ascii="Calibri"/>
                <w:sz w:val="20"/>
              </w:rPr>
            </w:pPr>
            <w:r>
              <w:rPr>
                <w:rFonts w:ascii="Calibri"/>
                <w:sz w:val="20"/>
              </w:rPr>
              <w:t>0.27</w:t>
            </w:r>
          </w:p>
        </w:tc>
      </w:tr>
    </w:tbl>
    <w:p w14:paraId="2520A1AE" w14:textId="77777777" w:rsidR="00832E90" w:rsidRPr="00EA4571" w:rsidRDefault="00832E90">
      <w:pPr>
        <w:pStyle w:val="BodyText"/>
        <w:spacing w:before="2"/>
        <w:rPr>
          <w:rFonts w:asciiTheme="minorHAnsi" w:hAnsiTheme="minorHAnsi" w:cstheme="minorHAnsi"/>
          <w:sz w:val="26"/>
        </w:rPr>
      </w:pPr>
    </w:p>
    <w:p w14:paraId="6FE75E6F" w14:textId="77777777" w:rsidR="00832E90" w:rsidRPr="00EA4571" w:rsidRDefault="00AE6619" w:rsidP="00EA4571">
      <w:pPr>
        <w:pStyle w:val="BodyText"/>
        <w:spacing w:line="278" w:lineRule="auto"/>
        <w:ind w:left="1440" w:right="1073"/>
        <w:jc w:val="both"/>
        <w:rPr>
          <w:rFonts w:asciiTheme="minorHAnsi" w:hAnsiTheme="minorHAnsi" w:cstheme="minorHAnsi"/>
        </w:rPr>
      </w:pPr>
      <w:r w:rsidRPr="00EA4571">
        <w:rPr>
          <w:rFonts w:asciiTheme="minorHAnsi" w:hAnsiTheme="minorHAnsi" w:cstheme="minorHAnsi"/>
          <w:color w:val="231F20"/>
        </w:rPr>
        <w:t>Overall,</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the</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results</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indicated</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that</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most</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options</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had</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considerable</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incremental</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social</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and</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environmental</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benefits</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as</w:t>
      </w:r>
      <w:r w:rsidRPr="00EA4571">
        <w:rPr>
          <w:rFonts w:asciiTheme="minorHAnsi" w:hAnsiTheme="minorHAnsi" w:cstheme="minorHAnsi"/>
          <w:color w:val="231F20"/>
          <w:spacing w:val="-19"/>
        </w:rPr>
        <w:t xml:space="preserve"> </w:t>
      </w:r>
      <w:r w:rsidRPr="00EA4571">
        <w:rPr>
          <w:rFonts w:asciiTheme="minorHAnsi" w:hAnsiTheme="minorHAnsi" w:cstheme="minorHAnsi"/>
          <w:color w:val="231F20"/>
        </w:rPr>
        <w:t>the result</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of</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reduction</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in</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electric</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grid</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demand,</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but</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only</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Option</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3</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generated</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a</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positive</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incremental</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TBL</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return—where</w:t>
      </w:r>
      <w:r w:rsidRPr="00EA4571">
        <w:rPr>
          <w:rFonts w:asciiTheme="minorHAnsi" w:hAnsiTheme="minorHAnsi" w:cstheme="minorHAnsi"/>
          <w:color w:val="231F20"/>
          <w:spacing w:val="-15"/>
        </w:rPr>
        <w:t xml:space="preserve"> </w:t>
      </w:r>
      <w:r w:rsidRPr="00EA4571">
        <w:rPr>
          <w:rFonts w:asciiTheme="minorHAnsi" w:hAnsiTheme="minorHAnsi" w:cstheme="minorHAnsi"/>
          <w:color w:val="231F20"/>
        </w:rPr>
        <w:t>the social</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and</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environmental</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benefits</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outweighed</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the</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financial</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costs,</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and</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the</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benefit-cost</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ratio</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was</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greater</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than</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rPr>
        <w:t>1.</w:t>
      </w:r>
    </w:p>
    <w:p w14:paraId="1A1EBA71" w14:textId="77777777" w:rsidR="00832E90" w:rsidRPr="00EA4571" w:rsidRDefault="00AE6619" w:rsidP="00EA4571">
      <w:pPr>
        <w:pStyle w:val="BodyText"/>
        <w:spacing w:line="278" w:lineRule="auto"/>
        <w:ind w:left="1440" w:right="854"/>
        <w:rPr>
          <w:rFonts w:asciiTheme="minorHAnsi" w:hAnsiTheme="minorHAnsi" w:cstheme="minorHAnsi"/>
        </w:rPr>
      </w:pPr>
      <w:r w:rsidRPr="00EA4571">
        <w:rPr>
          <w:rFonts w:asciiTheme="minorHAnsi" w:hAnsiTheme="minorHAnsi" w:cstheme="minorHAnsi"/>
          <w:color w:val="231F20"/>
          <w:spacing w:val="-3"/>
        </w:rPr>
        <w:t>In</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4"/>
        </w:rPr>
        <w:t>the</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4"/>
        </w:rPr>
        <w:t>end,</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7"/>
        </w:rPr>
        <w:t>TBL-CBA</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5"/>
        </w:rPr>
        <w:t>provided</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4"/>
        </w:rPr>
        <w:t>the</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5"/>
        </w:rPr>
        <w:t>District</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4"/>
        </w:rPr>
        <w:t>with</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3"/>
        </w:rPr>
        <w:t>an</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5"/>
        </w:rPr>
        <w:t>approach</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4"/>
        </w:rPr>
        <w:t>for</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6"/>
        </w:rPr>
        <w:t>developing</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3"/>
        </w:rPr>
        <w:t>an</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5"/>
        </w:rPr>
        <w:t>objective,</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5"/>
        </w:rPr>
        <w:t>transparent</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4"/>
        </w:rPr>
        <w:t>and</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5"/>
        </w:rPr>
        <w:t>defensible</w:t>
      </w:r>
      <w:r w:rsidRPr="00EA4571">
        <w:rPr>
          <w:rFonts w:asciiTheme="minorHAnsi" w:hAnsiTheme="minorHAnsi" w:cstheme="minorHAnsi"/>
          <w:color w:val="231F20"/>
          <w:spacing w:val="-13"/>
        </w:rPr>
        <w:t xml:space="preserve"> </w:t>
      </w:r>
      <w:r w:rsidRPr="00EA4571">
        <w:rPr>
          <w:rFonts w:asciiTheme="minorHAnsi" w:hAnsiTheme="minorHAnsi" w:cstheme="minorHAnsi"/>
          <w:color w:val="231F20"/>
          <w:spacing w:val="-5"/>
        </w:rPr>
        <w:t xml:space="preserve">economic </w:t>
      </w:r>
      <w:r w:rsidRPr="00EA4571">
        <w:rPr>
          <w:rFonts w:asciiTheme="minorHAnsi" w:hAnsiTheme="minorHAnsi" w:cstheme="minorHAnsi"/>
          <w:color w:val="231F20"/>
          <w:spacing w:val="-4"/>
        </w:rPr>
        <w:t>case.</w:t>
      </w:r>
      <w:r w:rsidRPr="00EA4571">
        <w:rPr>
          <w:rFonts w:asciiTheme="minorHAnsi" w:hAnsiTheme="minorHAnsi" w:cstheme="minorHAnsi"/>
          <w:color w:val="231F20"/>
          <w:spacing w:val="38"/>
        </w:rPr>
        <w:t xml:space="preserve"> </w:t>
      </w:r>
      <w:r w:rsidRPr="00EA4571">
        <w:rPr>
          <w:rFonts w:asciiTheme="minorHAnsi" w:hAnsiTheme="minorHAnsi" w:cstheme="minorHAnsi"/>
          <w:color w:val="231F20"/>
          <w:spacing w:val="-6"/>
        </w:rPr>
        <w:t>For</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4"/>
        </w:rPr>
        <w:t>MMSD,</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4"/>
        </w:rPr>
        <w:t>this</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5"/>
        </w:rPr>
        <w:t>would</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4"/>
        </w:rPr>
        <w:t>help</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5"/>
        </w:rPr>
        <w:t>advise</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4"/>
        </w:rPr>
        <w:t>their</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5"/>
        </w:rPr>
        <w:t>Capital</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5"/>
        </w:rPr>
        <w:t>Investment</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4"/>
        </w:rPr>
        <w:t>Plan</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4"/>
        </w:rPr>
        <w:t>with</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4"/>
        </w:rPr>
        <w:t>the</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4"/>
        </w:rPr>
        <w:t>benefits</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3"/>
        </w:rPr>
        <w:t>of</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4"/>
        </w:rPr>
        <w:t>all</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5"/>
        </w:rPr>
        <w:t>stakeholders</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3"/>
        </w:rPr>
        <w:t>in</w:t>
      </w:r>
      <w:r w:rsidRPr="00EA4571">
        <w:rPr>
          <w:rFonts w:asciiTheme="minorHAnsi" w:hAnsiTheme="minorHAnsi" w:cstheme="minorHAnsi"/>
          <w:color w:val="231F20"/>
          <w:spacing w:val="-14"/>
        </w:rPr>
        <w:t xml:space="preserve"> </w:t>
      </w:r>
      <w:r w:rsidRPr="00EA4571">
        <w:rPr>
          <w:rFonts w:asciiTheme="minorHAnsi" w:hAnsiTheme="minorHAnsi" w:cstheme="minorHAnsi"/>
          <w:color w:val="231F20"/>
          <w:spacing w:val="-5"/>
        </w:rPr>
        <w:t>mind.</w:t>
      </w:r>
    </w:p>
    <w:p w14:paraId="27E34D1B" w14:textId="36D5B992" w:rsidR="00EA4571" w:rsidRDefault="00EA4571">
      <w:pPr>
        <w:spacing w:line="278" w:lineRule="auto"/>
      </w:pPr>
    </w:p>
    <w:p w14:paraId="79640D2F" w14:textId="5E9EEC75" w:rsidR="00EA4571" w:rsidRPr="00EA4571" w:rsidRDefault="006D4868" w:rsidP="00EA4571">
      <w:r>
        <w:rPr>
          <w:noProof/>
        </w:rPr>
        <mc:AlternateContent>
          <mc:Choice Requires="wps">
            <w:drawing>
              <wp:anchor distT="0" distB="0" distL="114300" distR="114300" simplePos="0" relativeHeight="251669504" behindDoc="0" locked="0" layoutInCell="1" allowOverlap="1" wp14:anchorId="6C691BA8" wp14:editId="2FD0ABD3">
                <wp:simplePos x="0" y="0"/>
                <wp:positionH relativeFrom="column">
                  <wp:posOffset>914400</wp:posOffset>
                </wp:positionH>
                <wp:positionV relativeFrom="paragraph">
                  <wp:posOffset>80010</wp:posOffset>
                </wp:positionV>
                <wp:extent cx="5913120" cy="1203960"/>
                <wp:effectExtent l="0" t="0" r="11430" b="1524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1203960"/>
                        </a:xfrm>
                        <a:prstGeom prst="rect">
                          <a:avLst/>
                        </a:prstGeom>
                        <a:noFill/>
                        <a:ln w="12700" cmpd="sng">
                          <a:solidFill>
                            <a:srgbClr val="0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9BDED" id="Rectangle 24" o:spid="_x0000_s1026" style="position:absolute;margin-left:1in;margin-top:6.3pt;width:465.6pt;height:9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" filled="f" strokecolor="teal" strokeweight="1pt"/>
            </w:pict>
          </mc:Fallback>
        </mc:AlternateContent>
      </w:r>
    </w:p>
    <w:p w14:paraId="089CBD5C" w14:textId="4DE14317" w:rsidR="00EA4571" w:rsidRPr="006D4868" w:rsidRDefault="00EA4571" w:rsidP="00EA4571">
      <w:pPr>
        <w:rPr>
          <w:rFonts w:asciiTheme="minorHAnsi" w:hAnsiTheme="minorHAnsi" w:cstheme="minorHAnsi"/>
          <w:b/>
          <w:noProof/>
          <w:color w:val="33856C"/>
          <w:sz w:val="16"/>
          <w:szCs w:val="16"/>
          <w:lang w:eastAsia="en-CA"/>
        </w:rPr>
      </w:pPr>
      <w:r>
        <w:tab/>
      </w:r>
      <w:r w:rsidR="006D4868">
        <w:tab/>
        <w:t xml:space="preserve"> </w:t>
      </w:r>
      <w:proofErr w:type="spellStart"/>
      <w:r w:rsidRPr="006D4868">
        <w:rPr>
          <w:rFonts w:asciiTheme="minorHAnsi" w:hAnsiTheme="minorHAnsi" w:cstheme="minorHAnsi"/>
          <w:b/>
          <w:color w:val="33856C"/>
          <w:sz w:val="16"/>
          <w:szCs w:val="16"/>
        </w:rPr>
        <w:t>Autocase</w:t>
      </w:r>
      <w:proofErr w:type="spellEnd"/>
      <w:r w:rsidRPr="006D4868">
        <w:rPr>
          <w:rFonts w:asciiTheme="minorHAnsi" w:hAnsiTheme="minorHAnsi" w:cstheme="minorHAnsi"/>
          <w:b/>
          <w:color w:val="33856C"/>
          <w:sz w:val="16"/>
          <w:szCs w:val="16"/>
        </w:rPr>
        <w:t>: Making the business case for infrastructure projects.</w:t>
      </w:r>
      <w:r w:rsidRPr="006D4868">
        <w:rPr>
          <w:rFonts w:asciiTheme="minorHAnsi" w:hAnsiTheme="minorHAnsi" w:cstheme="minorHAnsi"/>
          <w:b/>
          <w:noProof/>
          <w:color w:val="33856C"/>
          <w:sz w:val="16"/>
          <w:szCs w:val="16"/>
          <w:lang w:eastAsia="en-CA"/>
        </w:rPr>
        <w:t xml:space="preserve"> </w:t>
      </w:r>
    </w:p>
    <w:p w14:paraId="220999E4" w14:textId="14DB7261" w:rsidR="006D4868" w:rsidRPr="006D4868" w:rsidRDefault="006D4868" w:rsidP="00EA4571">
      <w:pPr>
        <w:rPr>
          <w:rFonts w:asciiTheme="minorHAnsi" w:hAnsiTheme="minorHAnsi" w:cstheme="minorHAnsi"/>
          <w:b/>
          <w:color w:val="33856C"/>
          <w:w w:val="115"/>
          <w:sz w:val="16"/>
          <w:szCs w:val="16"/>
        </w:rPr>
      </w:pPr>
    </w:p>
    <w:p w14:paraId="0402CA35" w14:textId="22AC0CB1" w:rsidR="006D4868" w:rsidRPr="006D4868" w:rsidRDefault="006D4868" w:rsidP="006D4868">
      <w:pPr>
        <w:tabs>
          <w:tab w:val="left" w:pos="1548"/>
        </w:tabs>
        <w:ind w:left="4320"/>
        <w:rPr>
          <w:rFonts w:asciiTheme="minorHAnsi" w:hAnsiTheme="minorHAnsi" w:cstheme="minorHAnsi"/>
          <w:noProof/>
          <w:sz w:val="16"/>
          <w:szCs w:val="16"/>
        </w:rPr>
      </w:pPr>
      <w:r w:rsidRPr="006D4868">
        <w:rPr>
          <w:rFonts w:asciiTheme="minorHAnsi" w:hAnsiTheme="minorHAnsi" w:cstheme="minorHAnsi"/>
          <w:noProof/>
          <w:sz w:val="16"/>
          <w:szCs w:val="16"/>
        </w:rPr>
        <w:drawing>
          <wp:anchor distT="0" distB="0" distL="114300" distR="114300" simplePos="0" relativeHeight="251664384" behindDoc="0" locked="0" layoutInCell="1" allowOverlap="0" wp14:anchorId="3F82AA95" wp14:editId="32DE0A35">
            <wp:simplePos x="0" y="0"/>
            <wp:positionH relativeFrom="margin">
              <wp:posOffset>1005840</wp:posOffset>
            </wp:positionH>
            <wp:positionV relativeFrom="paragraph">
              <wp:posOffset>5080</wp:posOffset>
            </wp:positionV>
            <wp:extent cx="1349375" cy="25527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case_Teal_logo_600x114_R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9375" cy="255270"/>
                    </a:xfrm>
                    <a:prstGeom prst="rect">
                      <a:avLst/>
                    </a:prstGeom>
                  </pic:spPr>
                </pic:pic>
              </a:graphicData>
            </a:graphic>
            <wp14:sizeRelH relativeFrom="page">
              <wp14:pctWidth>0</wp14:pctWidth>
            </wp14:sizeRelH>
            <wp14:sizeRelV relativeFrom="page">
              <wp14:pctHeight>0</wp14:pctHeight>
            </wp14:sizeRelV>
          </wp:anchor>
        </w:drawing>
      </w:r>
      <w:r w:rsidRPr="006D4868">
        <w:rPr>
          <w:rFonts w:asciiTheme="minorHAnsi" w:hAnsiTheme="minorHAnsi" w:cstheme="minorHAnsi"/>
          <w:noProof/>
          <w:sz w:val="16"/>
          <w:szCs w:val="16"/>
        </w:rPr>
        <mc:AlternateContent>
          <mc:Choice Requires="wps">
            <w:drawing>
              <wp:anchor distT="0" distB="0" distL="114300" distR="114300" simplePos="0" relativeHeight="251667456" behindDoc="0" locked="0" layoutInCell="1" allowOverlap="1" wp14:anchorId="5AC695B4" wp14:editId="4CD857C5">
                <wp:simplePos x="0" y="0"/>
                <wp:positionH relativeFrom="column">
                  <wp:posOffset>2552700</wp:posOffset>
                </wp:positionH>
                <wp:positionV relativeFrom="paragraph">
                  <wp:posOffset>38735</wp:posOffset>
                </wp:positionV>
                <wp:extent cx="7620" cy="623570"/>
                <wp:effectExtent l="0" t="0" r="11430" b="508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623570"/>
                        </a:xfrm>
                        <a:prstGeom prst="line">
                          <a:avLst/>
                        </a:prstGeom>
                        <a:noFill/>
                        <a:ln w="9525" cap="flat" cmpd="sng" algn="ctr">
                          <a:solidFill>
                            <a:srgbClr val="33856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289A2F0" id="Straight Connector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1pt,3.05pt" to="201.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" strokecolor="#33856c">
                <w10:wrap type="square"/>
              </v:line>
            </w:pict>
          </mc:Fallback>
        </mc:AlternateContent>
      </w:r>
      <w:r w:rsidR="00EA4571" w:rsidRPr="006D4868">
        <w:rPr>
          <w:rFonts w:asciiTheme="minorHAnsi" w:hAnsiTheme="minorHAnsi" w:cstheme="minorHAnsi"/>
          <w:noProof/>
          <w:sz w:val="16"/>
          <w:szCs w:val="16"/>
        </w:rPr>
        <w:t xml:space="preserve">A complex project can be both costly and time consuming. Why not have our experienced </w:t>
      </w:r>
      <w:r w:rsidR="00EA4571" w:rsidRPr="006D4868">
        <w:rPr>
          <w:rFonts w:asciiTheme="minorHAnsi" w:hAnsiTheme="minorHAnsi" w:cstheme="minorHAnsi"/>
          <w:noProof/>
          <w:sz w:val="16"/>
          <w:szCs w:val="16"/>
        </w:rPr>
        <w:br/>
      </w:r>
      <w:r>
        <w:rPr>
          <w:rFonts w:asciiTheme="minorHAnsi" w:hAnsiTheme="minorHAnsi" w:cstheme="minorHAnsi"/>
          <w:noProof/>
          <w:sz w:val="16"/>
          <w:szCs w:val="16"/>
        </w:rPr>
        <w:br/>
      </w:r>
      <w:r w:rsidR="00EA4571" w:rsidRPr="006D4868">
        <w:rPr>
          <w:rFonts w:asciiTheme="minorHAnsi" w:hAnsiTheme="minorHAnsi" w:cstheme="minorHAnsi"/>
          <w:noProof/>
          <w:sz w:val="16"/>
          <w:szCs w:val="16"/>
        </w:rPr>
        <w:t>economists take some of that burden off of you and run the analysis for you? Our breadth of</w:t>
      </w:r>
      <w:r w:rsidR="00EA4571" w:rsidRPr="006D4868">
        <w:rPr>
          <w:rFonts w:asciiTheme="minorHAnsi" w:hAnsiTheme="minorHAnsi" w:cstheme="minorHAnsi"/>
          <w:noProof/>
          <w:sz w:val="16"/>
          <w:szCs w:val="16"/>
        </w:rPr>
        <w:br/>
      </w:r>
      <w:r w:rsidR="00EA4571" w:rsidRPr="006D4868">
        <w:rPr>
          <w:rFonts w:asciiTheme="minorHAnsi" w:hAnsiTheme="minorHAnsi" w:cstheme="minorHAnsi"/>
          <w:noProof/>
          <w:sz w:val="16"/>
          <w:szCs w:val="16"/>
        </w:rPr>
        <w:t xml:space="preserve"> service includes: Triple Bottom Line and Cost Benefit Analysis; Financial and Life Cycle Cost</w:t>
      </w:r>
      <w:r w:rsidRPr="006D4868">
        <w:rPr>
          <w:rFonts w:asciiTheme="minorHAnsi" w:hAnsiTheme="minorHAnsi" w:cstheme="minorHAnsi"/>
          <w:noProof/>
          <w:sz w:val="16"/>
          <w:szCs w:val="16"/>
        </w:rPr>
        <w:t xml:space="preserve"> </w:t>
      </w:r>
    </w:p>
    <w:p w14:paraId="043474BD" w14:textId="3AA88F01" w:rsidR="006D4868" w:rsidRPr="006D4868" w:rsidRDefault="006D4868" w:rsidP="006D4868">
      <w:pPr>
        <w:tabs>
          <w:tab w:val="left" w:pos="1548"/>
        </w:tabs>
        <w:rPr>
          <w:rFonts w:asciiTheme="minorHAnsi" w:hAnsiTheme="minorHAnsi" w:cstheme="minorHAnsi"/>
          <w:noProof/>
          <w:sz w:val="16"/>
          <w:szCs w:val="16"/>
        </w:rPr>
      </w:pPr>
      <w:r>
        <w:rPr>
          <w:rFonts w:asciiTheme="minorHAnsi" w:hAnsiTheme="minorHAnsi" w:cstheme="minorHAnsi"/>
          <w:noProof/>
          <w:sz w:val="16"/>
          <w:szCs w:val="16"/>
        </w:rPr>
        <w:drawing>
          <wp:anchor distT="0" distB="0" distL="114300" distR="114300" simplePos="0" relativeHeight="251666432" behindDoc="0" locked="0" layoutInCell="1" allowOverlap="1" wp14:anchorId="6511A192" wp14:editId="6A14EAAC">
            <wp:simplePos x="0" y="0"/>
            <wp:positionH relativeFrom="column">
              <wp:posOffset>960120</wp:posOffset>
            </wp:positionH>
            <wp:positionV relativeFrom="paragraph">
              <wp:posOffset>1270</wp:posOffset>
            </wp:positionV>
            <wp:extent cx="1341120" cy="144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447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16"/>
          <w:szCs w:val="16"/>
        </w:rPr>
        <w:t xml:space="preserve">        </w:t>
      </w:r>
      <w:r>
        <w:rPr>
          <w:rFonts w:asciiTheme="minorHAnsi" w:hAnsiTheme="minorHAnsi" w:cstheme="minorHAnsi"/>
          <w:noProof/>
          <w:sz w:val="16"/>
          <w:szCs w:val="16"/>
        </w:rPr>
        <w:br/>
        <w:t xml:space="preserve">   </w:t>
      </w:r>
      <w:r w:rsidR="00EA4571" w:rsidRPr="006D4868">
        <w:rPr>
          <w:rFonts w:asciiTheme="minorHAnsi" w:hAnsiTheme="minorHAnsi" w:cstheme="minorHAnsi"/>
          <w:noProof/>
          <w:sz w:val="16"/>
          <w:szCs w:val="16"/>
        </w:rPr>
        <w:t>Analysis; Economic Impact</w:t>
      </w:r>
      <w:r w:rsidRPr="006D4868">
        <w:rPr>
          <w:rFonts w:asciiTheme="minorHAnsi" w:hAnsiTheme="minorHAnsi" w:cstheme="minorHAnsi"/>
          <w:noProof/>
          <w:sz w:val="16"/>
          <w:szCs w:val="16"/>
        </w:rPr>
        <w:t xml:space="preserve"> </w:t>
      </w:r>
      <w:r w:rsidR="00EA4571" w:rsidRPr="006D4868">
        <w:rPr>
          <w:rFonts w:asciiTheme="minorHAnsi" w:hAnsiTheme="minorHAnsi" w:cstheme="minorHAnsi"/>
          <w:noProof/>
          <w:sz w:val="16"/>
          <w:szCs w:val="16"/>
        </w:rPr>
        <w:t xml:space="preserve">Analysis; Risk and Cost Risk Analysis; Sustainable Return on </w:t>
      </w:r>
    </w:p>
    <w:p w14:paraId="4B3FA881" w14:textId="1FBA60A1" w:rsidR="00EA4571" w:rsidRPr="006D4868" w:rsidRDefault="006D4868" w:rsidP="006D4868">
      <w:pPr>
        <w:tabs>
          <w:tab w:val="left" w:pos="1548"/>
        </w:tabs>
        <w:rPr>
          <w:rFonts w:asciiTheme="minorHAnsi" w:hAnsiTheme="minorHAnsi" w:cstheme="minorHAnsi"/>
          <w:noProof/>
          <w:sz w:val="16"/>
          <w:szCs w:val="16"/>
        </w:rPr>
      </w:pPr>
      <w:r>
        <w:rPr>
          <w:rFonts w:asciiTheme="minorHAnsi" w:hAnsiTheme="minorHAnsi" w:cstheme="minorHAnsi"/>
          <w:noProof/>
          <w:sz w:val="16"/>
          <w:szCs w:val="16"/>
        </w:rPr>
        <w:t xml:space="preserve">     </w:t>
      </w:r>
      <w:r>
        <w:rPr>
          <w:rFonts w:asciiTheme="minorHAnsi" w:hAnsiTheme="minorHAnsi" w:cstheme="minorHAnsi"/>
          <w:noProof/>
          <w:sz w:val="16"/>
          <w:szCs w:val="16"/>
        </w:rPr>
        <w:br/>
        <w:t xml:space="preserve">   </w:t>
      </w:r>
      <w:r w:rsidR="00EA4571" w:rsidRPr="006D4868">
        <w:rPr>
          <w:rFonts w:asciiTheme="minorHAnsi" w:hAnsiTheme="minorHAnsi" w:cstheme="minorHAnsi"/>
          <w:noProof/>
          <w:sz w:val="16"/>
          <w:szCs w:val="16"/>
        </w:rPr>
        <w:t>Investment; and Cross Asset Strategic Planning – all across a wide range of sectors.</w:t>
      </w:r>
    </w:p>
    <w:p w14:paraId="464100A8" w14:textId="77777777" w:rsidR="006D4868" w:rsidRDefault="00EA4571" w:rsidP="006D4868">
      <w:pPr>
        <w:jc w:val="center"/>
      </w:pPr>
      <w:r>
        <w:tab/>
      </w:r>
    </w:p>
    <w:p w14:paraId="40E8E1D5" w14:textId="77777777" w:rsidR="006D4868" w:rsidRDefault="006D4868" w:rsidP="006D4868">
      <w:pPr>
        <w:jc w:val="center"/>
        <w:rPr>
          <w:b/>
          <w:color w:val="1F497D" w:themeColor="text2"/>
          <w:sz w:val="20"/>
          <w:szCs w:val="20"/>
        </w:rPr>
      </w:pPr>
    </w:p>
    <w:p w14:paraId="0EF9D673" w14:textId="46C2F975" w:rsidR="006D4868" w:rsidRPr="006D4868" w:rsidRDefault="006D4868" w:rsidP="006D4868">
      <w:pPr>
        <w:jc w:val="center"/>
        <w:rPr>
          <w:rFonts w:asciiTheme="minorHAnsi" w:hAnsiTheme="minorHAnsi" w:cstheme="minorHAnsi"/>
          <w:color w:val="595959" w:themeColor="text1" w:themeTint="A6"/>
          <w:sz w:val="20"/>
          <w:szCs w:val="20"/>
        </w:rPr>
      </w:pPr>
      <w:r w:rsidRPr="006D4868">
        <w:rPr>
          <w:rFonts w:asciiTheme="minorHAnsi" w:hAnsiTheme="minorHAnsi" w:cstheme="minorHAnsi"/>
          <w:b/>
          <w:color w:val="595959" w:themeColor="text1" w:themeTint="A6"/>
          <w:sz w:val="20"/>
          <w:szCs w:val="20"/>
        </w:rPr>
        <w:t xml:space="preserve">For more information about how TBL-CBA would assist your project, go to </w:t>
      </w:r>
      <w:hyperlink r:id="rId9" w:history="1">
        <w:r w:rsidRPr="006D4868">
          <w:rPr>
            <w:rStyle w:val="Hyperlink"/>
            <w:rFonts w:asciiTheme="minorHAnsi" w:hAnsiTheme="minorHAnsi" w:cstheme="minorHAnsi"/>
            <w:b/>
            <w:color w:val="595959" w:themeColor="text1" w:themeTint="A6"/>
            <w:sz w:val="20"/>
            <w:szCs w:val="20"/>
          </w:rPr>
          <w:t>www.autocase.com</w:t>
        </w:r>
      </w:hyperlink>
    </w:p>
    <w:p w14:paraId="403CEAA2" w14:textId="418BC730" w:rsidR="006D4868" w:rsidRDefault="006D4868" w:rsidP="00EA4571">
      <w:pPr>
        <w:tabs>
          <w:tab w:val="left" w:pos="1548"/>
        </w:tabs>
      </w:pPr>
    </w:p>
    <w:p w14:paraId="185E37F0" w14:textId="77777777" w:rsidR="006D4868" w:rsidRPr="006D4868" w:rsidRDefault="006D4868" w:rsidP="006D4868"/>
    <w:p w14:paraId="6FD20ED9" w14:textId="14B256A9" w:rsidR="00832E90" w:rsidRPr="006D4868" w:rsidRDefault="006D4868" w:rsidP="006D4868">
      <w:pPr>
        <w:tabs>
          <w:tab w:val="left" w:pos="2280"/>
        </w:tabs>
        <w:sectPr w:rsidR="00832E90" w:rsidRPr="006D4868">
          <w:type w:val="continuous"/>
          <w:pgSz w:w="12240" w:h="15840"/>
          <w:pgMar w:top="0" w:right="0" w:bottom="280" w:left="0" w:header="720" w:footer="720" w:gutter="0"/>
          <w:cols w:space="720"/>
        </w:sectPr>
      </w:pPr>
      <w:r>
        <w:tab/>
      </w:r>
    </w:p>
    <w:p w14:paraId="5611C64B" w14:textId="37B9E946" w:rsidR="00832E90" w:rsidRDefault="00832E90" w:rsidP="006D4868">
      <w:pPr>
        <w:pStyle w:val="BodyText"/>
      </w:pPr>
    </w:p>
    <w:sectPr w:rsidR="00832E90">
      <w:pgSz w:w="12240" w:h="15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FCC"/>
    <w:multiLevelType w:val="hybridMultilevel"/>
    <w:tmpl w:val="1E8A17AC"/>
    <w:lvl w:ilvl="0" w:tplc="8AEAC0C2">
      <w:numFmt w:val="bullet"/>
      <w:lvlText w:val="•"/>
      <w:lvlJc w:val="left"/>
      <w:pPr>
        <w:ind w:left="715" w:hanging="220"/>
      </w:pPr>
      <w:rPr>
        <w:rFonts w:ascii="Arial Narrow" w:eastAsia="Arial Narrow" w:hAnsi="Arial Narrow" w:cs="Arial Narrow" w:hint="default"/>
        <w:color w:val="231F20"/>
        <w:w w:val="174"/>
        <w:sz w:val="18"/>
        <w:szCs w:val="18"/>
        <w:lang w:val="en-US" w:eastAsia="en-US" w:bidi="en-US"/>
      </w:rPr>
    </w:lvl>
    <w:lvl w:ilvl="1" w:tplc="66B241A2">
      <w:numFmt w:val="bullet"/>
      <w:lvlText w:val="•"/>
      <w:lvlJc w:val="left"/>
      <w:pPr>
        <w:ind w:left="960" w:hanging="220"/>
      </w:pPr>
      <w:rPr>
        <w:rFonts w:hint="default"/>
        <w:w w:val="174"/>
        <w:lang w:val="en-US" w:eastAsia="en-US" w:bidi="en-US"/>
      </w:rPr>
    </w:lvl>
    <w:lvl w:ilvl="2" w:tplc="5B66BD30">
      <w:numFmt w:val="bullet"/>
      <w:lvlText w:val="•"/>
      <w:lvlJc w:val="left"/>
      <w:pPr>
        <w:ind w:left="960" w:hanging="220"/>
      </w:pPr>
      <w:rPr>
        <w:rFonts w:hint="default"/>
        <w:lang w:val="en-US" w:eastAsia="en-US" w:bidi="en-US"/>
      </w:rPr>
    </w:lvl>
    <w:lvl w:ilvl="3" w:tplc="4B6261DE">
      <w:numFmt w:val="bullet"/>
      <w:lvlText w:val="•"/>
      <w:lvlJc w:val="left"/>
      <w:pPr>
        <w:ind w:left="326" w:hanging="220"/>
      </w:pPr>
      <w:rPr>
        <w:rFonts w:hint="default"/>
        <w:lang w:val="en-US" w:eastAsia="en-US" w:bidi="en-US"/>
      </w:rPr>
    </w:lvl>
    <w:lvl w:ilvl="4" w:tplc="EAC64F40">
      <w:numFmt w:val="bullet"/>
      <w:lvlText w:val="•"/>
      <w:lvlJc w:val="left"/>
      <w:pPr>
        <w:ind w:left="-307" w:hanging="220"/>
      </w:pPr>
      <w:rPr>
        <w:rFonts w:hint="default"/>
        <w:lang w:val="en-US" w:eastAsia="en-US" w:bidi="en-US"/>
      </w:rPr>
    </w:lvl>
    <w:lvl w:ilvl="5" w:tplc="D4C4183A">
      <w:numFmt w:val="bullet"/>
      <w:lvlText w:val="•"/>
      <w:lvlJc w:val="left"/>
      <w:pPr>
        <w:ind w:left="-941" w:hanging="220"/>
      </w:pPr>
      <w:rPr>
        <w:rFonts w:hint="default"/>
        <w:lang w:val="en-US" w:eastAsia="en-US" w:bidi="en-US"/>
      </w:rPr>
    </w:lvl>
    <w:lvl w:ilvl="6" w:tplc="BC300542">
      <w:numFmt w:val="bullet"/>
      <w:lvlText w:val="•"/>
      <w:lvlJc w:val="left"/>
      <w:pPr>
        <w:ind w:left="-1574" w:hanging="220"/>
      </w:pPr>
      <w:rPr>
        <w:rFonts w:hint="default"/>
        <w:lang w:val="en-US" w:eastAsia="en-US" w:bidi="en-US"/>
      </w:rPr>
    </w:lvl>
    <w:lvl w:ilvl="7" w:tplc="F8B868BA">
      <w:numFmt w:val="bullet"/>
      <w:lvlText w:val="•"/>
      <w:lvlJc w:val="left"/>
      <w:pPr>
        <w:ind w:left="-2207" w:hanging="220"/>
      </w:pPr>
      <w:rPr>
        <w:rFonts w:hint="default"/>
        <w:lang w:val="en-US" w:eastAsia="en-US" w:bidi="en-US"/>
      </w:rPr>
    </w:lvl>
    <w:lvl w:ilvl="8" w:tplc="01C64FB2">
      <w:numFmt w:val="bullet"/>
      <w:lvlText w:val="•"/>
      <w:lvlJc w:val="left"/>
      <w:pPr>
        <w:ind w:left="-2841" w:hanging="220"/>
      </w:pPr>
      <w:rPr>
        <w:rFonts w:hint="default"/>
        <w:lang w:val="en-US" w:eastAsia="en-US" w:bidi="en-US"/>
      </w:rPr>
    </w:lvl>
  </w:abstractNum>
  <w:abstractNum w:abstractNumId="1" w15:restartNumberingAfterBreak="0">
    <w:nsid w:val="7A4B6411"/>
    <w:multiLevelType w:val="hybridMultilevel"/>
    <w:tmpl w:val="46EAE98C"/>
    <w:lvl w:ilvl="0" w:tplc="684A405E">
      <w:numFmt w:val="bullet"/>
      <w:lvlText w:val="•"/>
      <w:lvlJc w:val="left"/>
      <w:pPr>
        <w:ind w:left="801" w:hanging="220"/>
      </w:pPr>
      <w:rPr>
        <w:rFonts w:ascii="Arial Narrow" w:eastAsia="Arial Narrow" w:hAnsi="Arial Narrow" w:cs="Arial Narrow" w:hint="default"/>
        <w:color w:val="231F20"/>
        <w:w w:val="174"/>
        <w:sz w:val="18"/>
        <w:szCs w:val="18"/>
        <w:lang w:val="en-US" w:eastAsia="en-US" w:bidi="en-US"/>
      </w:rPr>
    </w:lvl>
    <w:lvl w:ilvl="1" w:tplc="D892EABA">
      <w:numFmt w:val="bullet"/>
      <w:lvlText w:val="•"/>
      <w:lvlJc w:val="left"/>
      <w:pPr>
        <w:ind w:left="1512" w:hanging="220"/>
      </w:pPr>
      <w:rPr>
        <w:rFonts w:hint="default"/>
        <w:lang w:val="en-US" w:eastAsia="en-US" w:bidi="en-US"/>
      </w:rPr>
    </w:lvl>
    <w:lvl w:ilvl="2" w:tplc="987EB922">
      <w:numFmt w:val="bullet"/>
      <w:lvlText w:val="•"/>
      <w:lvlJc w:val="left"/>
      <w:pPr>
        <w:ind w:left="2225" w:hanging="220"/>
      </w:pPr>
      <w:rPr>
        <w:rFonts w:hint="default"/>
        <w:lang w:val="en-US" w:eastAsia="en-US" w:bidi="en-US"/>
      </w:rPr>
    </w:lvl>
    <w:lvl w:ilvl="3" w:tplc="E7D45AB8">
      <w:numFmt w:val="bullet"/>
      <w:lvlText w:val="•"/>
      <w:lvlJc w:val="left"/>
      <w:pPr>
        <w:ind w:left="2938" w:hanging="220"/>
      </w:pPr>
      <w:rPr>
        <w:rFonts w:hint="default"/>
        <w:lang w:val="en-US" w:eastAsia="en-US" w:bidi="en-US"/>
      </w:rPr>
    </w:lvl>
    <w:lvl w:ilvl="4" w:tplc="A35EF44C">
      <w:numFmt w:val="bullet"/>
      <w:lvlText w:val="•"/>
      <w:lvlJc w:val="left"/>
      <w:pPr>
        <w:ind w:left="3650" w:hanging="220"/>
      </w:pPr>
      <w:rPr>
        <w:rFonts w:hint="default"/>
        <w:lang w:val="en-US" w:eastAsia="en-US" w:bidi="en-US"/>
      </w:rPr>
    </w:lvl>
    <w:lvl w:ilvl="5" w:tplc="B2503A30">
      <w:numFmt w:val="bullet"/>
      <w:lvlText w:val="•"/>
      <w:lvlJc w:val="left"/>
      <w:pPr>
        <w:ind w:left="4363" w:hanging="220"/>
      </w:pPr>
      <w:rPr>
        <w:rFonts w:hint="default"/>
        <w:lang w:val="en-US" w:eastAsia="en-US" w:bidi="en-US"/>
      </w:rPr>
    </w:lvl>
    <w:lvl w:ilvl="6" w:tplc="A2FE8094">
      <w:numFmt w:val="bullet"/>
      <w:lvlText w:val="•"/>
      <w:lvlJc w:val="left"/>
      <w:pPr>
        <w:ind w:left="5076" w:hanging="220"/>
      </w:pPr>
      <w:rPr>
        <w:rFonts w:hint="default"/>
        <w:lang w:val="en-US" w:eastAsia="en-US" w:bidi="en-US"/>
      </w:rPr>
    </w:lvl>
    <w:lvl w:ilvl="7" w:tplc="2C2C09C2">
      <w:numFmt w:val="bullet"/>
      <w:lvlText w:val="•"/>
      <w:lvlJc w:val="left"/>
      <w:pPr>
        <w:ind w:left="5789" w:hanging="220"/>
      </w:pPr>
      <w:rPr>
        <w:rFonts w:hint="default"/>
        <w:lang w:val="en-US" w:eastAsia="en-US" w:bidi="en-US"/>
      </w:rPr>
    </w:lvl>
    <w:lvl w:ilvl="8" w:tplc="B18A9FDA">
      <w:numFmt w:val="bullet"/>
      <w:lvlText w:val="•"/>
      <w:lvlJc w:val="left"/>
      <w:pPr>
        <w:ind w:left="6501" w:hanging="2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90"/>
    <w:rsid w:val="001F279D"/>
    <w:rsid w:val="00280D92"/>
    <w:rsid w:val="00554583"/>
    <w:rsid w:val="006D4868"/>
    <w:rsid w:val="0072301E"/>
    <w:rsid w:val="00832E90"/>
    <w:rsid w:val="0097106F"/>
    <w:rsid w:val="00AE6619"/>
    <w:rsid w:val="00B206DB"/>
    <w:rsid w:val="00BF0CFF"/>
    <w:rsid w:val="00EA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A94D"/>
  <w15:docId w15:val="{909ED015-23BB-4E19-98F7-CA65B29D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495" w:right="773"/>
      <w:outlineLvl w:val="0"/>
    </w:pPr>
    <w:rPr>
      <w:rFonts w:ascii="Arial Narrow" w:eastAsia="Arial Narrow" w:hAnsi="Arial Narrow" w:cs="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8"/>
      <w:ind w:left="801" w:hanging="220"/>
    </w:pPr>
    <w:rPr>
      <w:rFonts w:ascii="Arial Narrow" w:eastAsia="Arial Narrow" w:hAnsi="Arial Narrow" w:cs="Arial Narrow"/>
    </w:rPr>
  </w:style>
  <w:style w:type="paragraph" w:customStyle="1" w:styleId="TableParagraph">
    <w:name w:val="Table Paragraph"/>
    <w:basedOn w:val="Normal"/>
    <w:uiPriority w:val="1"/>
    <w:qFormat/>
    <w:rPr>
      <w:rFonts w:ascii="Arial Narrow" w:eastAsia="Arial Narrow" w:hAnsi="Arial Narrow" w:cs="Arial Narrow"/>
    </w:rPr>
  </w:style>
  <w:style w:type="paragraph" w:styleId="Caption">
    <w:name w:val="caption"/>
    <w:basedOn w:val="Normal"/>
    <w:next w:val="Normal"/>
    <w:uiPriority w:val="35"/>
    <w:unhideWhenUsed/>
    <w:qFormat/>
    <w:rsid w:val="00EA4571"/>
    <w:pPr>
      <w:widowControl/>
      <w:autoSpaceDE/>
      <w:autoSpaceDN/>
      <w:spacing w:after="200"/>
    </w:pPr>
    <w:rPr>
      <w:rFonts w:asciiTheme="minorHAnsi" w:eastAsiaTheme="minorHAnsi" w:hAnsiTheme="minorHAnsi" w:cstheme="minorBidi"/>
      <w:i/>
      <w:iCs/>
      <w:color w:val="1F497D" w:themeColor="text2"/>
      <w:sz w:val="18"/>
      <w:szCs w:val="18"/>
      <w:lang w:val="en-CA" w:bidi="ar-SA"/>
    </w:rPr>
  </w:style>
  <w:style w:type="character" w:styleId="Hyperlink">
    <w:name w:val="Hyperlink"/>
    <w:basedOn w:val="DefaultParagraphFont"/>
    <w:uiPriority w:val="99"/>
    <w:unhideWhenUsed/>
    <w:rsid w:val="006D4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toc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Cansu</cp:lastModifiedBy>
  <cp:revision>6</cp:revision>
  <dcterms:created xsi:type="dcterms:W3CDTF">2018-08-09T13:51:00Z</dcterms:created>
  <dcterms:modified xsi:type="dcterms:W3CDTF">2018-08-09T13:53:00Z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Adobe InDesign CC 2015 (Macintosh)</vt:lpwstr>
  </property>
  <property fmtid="{D5CDD505-2E9C-101B-9397-08002B2CF9AE}" pid="4" name="LastSaved">
    <vt:filetime>2018-07-26T00:00:00Z</vt:filetime>
  </property>
</Properties>
</file>